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00" w:rsidRPr="004E1228" w:rsidRDefault="00D20200" w:rsidP="00895A1B">
      <w:pPr>
        <w:jc w:val="center"/>
        <w:rPr>
          <w:b/>
          <w:color w:val="00CCFF"/>
          <w:sz w:val="28"/>
          <w:szCs w:val="28"/>
        </w:rPr>
      </w:pPr>
      <w:r w:rsidRPr="004E1228">
        <w:rPr>
          <w:b/>
          <w:color w:val="00CCFF"/>
          <w:sz w:val="28"/>
          <w:szCs w:val="28"/>
        </w:rPr>
        <w:t xml:space="preserve">STANDARD č. </w:t>
      </w:r>
      <w:r>
        <w:rPr>
          <w:b/>
          <w:color w:val="00CCFF"/>
          <w:sz w:val="28"/>
          <w:szCs w:val="28"/>
        </w:rPr>
        <w:t>10 a</w:t>
      </w:r>
    </w:p>
    <w:p w:rsidR="00D20200" w:rsidRPr="004E1228" w:rsidRDefault="00D20200" w:rsidP="00895A1B">
      <w:pPr>
        <w:jc w:val="center"/>
        <w:rPr>
          <w:b/>
          <w:color w:val="00CCFF"/>
          <w:sz w:val="28"/>
          <w:szCs w:val="28"/>
        </w:rPr>
      </w:pPr>
    </w:p>
    <w:p w:rsidR="00D20200" w:rsidRDefault="00D20200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Plán sociálně-právní ochrany dítěte umístěného v KC</w:t>
      </w:r>
    </w:p>
    <w:p w:rsidR="00D20200" w:rsidRDefault="00D20200" w:rsidP="00895A1B">
      <w:pPr>
        <w:jc w:val="center"/>
        <w:rPr>
          <w:b/>
          <w:color w:val="00CCFF"/>
          <w:sz w:val="28"/>
          <w:szCs w:val="28"/>
        </w:rPr>
      </w:pPr>
    </w:p>
    <w:p w:rsidR="00D20200" w:rsidRPr="004E1228" w:rsidRDefault="00D20200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Pravidla pro vytváření plánu poskytování sociálně-právní ochrany v konkrétním případě a pravidla a postupy určující způsob hodnocení, zda je plán poskytování sociálně-právní ochrany naplňován.</w:t>
      </w:r>
    </w:p>
    <w:p w:rsidR="00D20200" w:rsidRDefault="00D20200" w:rsidP="00895A1B">
      <w:pPr>
        <w:jc w:val="center"/>
        <w:rPr>
          <w:color w:val="00CCFF"/>
        </w:rPr>
      </w:pPr>
    </w:p>
    <w:p w:rsidR="00D20200" w:rsidRPr="003A2160" w:rsidRDefault="00D20200" w:rsidP="00895A1B">
      <w:pPr>
        <w:jc w:val="center"/>
        <w:rPr>
          <w:color w:val="00CCFF"/>
        </w:rPr>
      </w:pPr>
    </w:p>
    <w:p w:rsidR="00D20200" w:rsidRDefault="00D20200" w:rsidP="00F62FF5">
      <w:pPr>
        <w:pStyle w:val="Zkladntext"/>
        <w:spacing w:before="0" w:line="240" w:lineRule="auto"/>
        <w:jc w:val="center"/>
      </w:pPr>
      <w:r w:rsidRPr="00B8243C">
        <w:rPr>
          <w:b/>
        </w:rPr>
        <w:t>Proč plánujeme</w:t>
      </w:r>
      <w:r>
        <w:rPr>
          <w:b/>
        </w:rPr>
        <w:t xml:space="preserve"> a co je plán ochrany dítěte (</w:t>
      </w:r>
      <w:proofErr w:type="gramStart"/>
      <w:r>
        <w:rPr>
          <w:b/>
        </w:rPr>
        <w:t xml:space="preserve">POD) </w:t>
      </w:r>
      <w:r w:rsidRPr="00B8243C">
        <w:rPr>
          <w:b/>
        </w:rPr>
        <w:t>?</w:t>
      </w:r>
      <w:proofErr w:type="gramEnd"/>
    </w:p>
    <w:p w:rsidR="00D20200" w:rsidRDefault="00D20200" w:rsidP="00F10B5E">
      <w:pPr>
        <w:pStyle w:val="Zkladntext"/>
        <w:spacing w:before="0" w:line="240" w:lineRule="auto"/>
        <w:jc w:val="both"/>
      </w:pPr>
      <w:r>
        <w:t>POD říká</w:t>
      </w:r>
      <w:r w:rsidR="00EA14E4">
        <w:t>,</w:t>
      </w:r>
      <w:r>
        <w:t xml:space="preserve"> k čemu by měl pobyt dítěte v KC směřovat. V procesu vytváření POD společně hledáme nevhodnější řešení situace dětí a může také pomoc předcházet možným rizikům, která ze situace dítěte můžou vyplynout.</w:t>
      </w:r>
      <w:r w:rsidRPr="001B1A67">
        <w:t xml:space="preserve"> </w:t>
      </w:r>
      <w:r>
        <w:t>POD poskytují dětem i pracovníkům a dalším zúčastněným osobám jasnou představu o tom, kdo je za co zodpovědný.</w:t>
      </w:r>
    </w:p>
    <w:p w:rsidR="00D20200" w:rsidRDefault="00D20200" w:rsidP="007F792F">
      <w:pPr>
        <w:pStyle w:val="Zkladntext"/>
        <w:tabs>
          <w:tab w:val="left" w:pos="2070"/>
        </w:tabs>
        <w:spacing w:before="0" w:line="240" w:lineRule="auto"/>
        <w:jc w:val="both"/>
      </w:pPr>
      <w:r>
        <w:tab/>
      </w:r>
    </w:p>
    <w:p w:rsidR="00D20200" w:rsidRDefault="00D20200" w:rsidP="007F792F">
      <w:pPr>
        <w:pStyle w:val="Zkladntext"/>
        <w:tabs>
          <w:tab w:val="left" w:pos="2070"/>
        </w:tabs>
        <w:spacing w:before="0" w:line="240" w:lineRule="auto"/>
        <w:jc w:val="both"/>
      </w:pPr>
    </w:p>
    <w:p w:rsidR="00D20200" w:rsidRPr="007F792F" w:rsidRDefault="00D20200" w:rsidP="00FF6FA8">
      <w:pPr>
        <w:jc w:val="center"/>
        <w:rPr>
          <w:b/>
          <w:color w:val="00CCFF"/>
        </w:rPr>
      </w:pPr>
      <w:r w:rsidRPr="007F792F">
        <w:rPr>
          <w:b/>
          <w:color w:val="00CCFF"/>
        </w:rPr>
        <w:t>Pravidla pro vytváření plánu ochrany dítěte (POD)</w:t>
      </w:r>
    </w:p>
    <w:p w:rsidR="00D20200" w:rsidRDefault="00D20200" w:rsidP="003D468D">
      <w:pPr>
        <w:jc w:val="both"/>
      </w:pPr>
    </w:p>
    <w:p w:rsidR="00D20200" w:rsidRDefault="00D20200" w:rsidP="00F62FF5">
      <w:pPr>
        <w:numPr>
          <w:ilvl w:val="0"/>
          <w:numId w:val="22"/>
        </w:numPr>
        <w:jc w:val="both"/>
      </w:pPr>
      <w:r>
        <w:t>POD začíná vznikat již při příjmu dítěte a vzniká co nejdříve od přijetí dítěte do KC,</w:t>
      </w:r>
      <w:r w:rsidRPr="001B1A67">
        <w:t xml:space="preserve"> </w:t>
      </w:r>
    </w:p>
    <w:p w:rsidR="00D20200" w:rsidRDefault="00D20200" w:rsidP="00F62FF5">
      <w:pPr>
        <w:numPr>
          <w:ilvl w:val="0"/>
          <w:numId w:val="22"/>
        </w:numPr>
        <w:jc w:val="both"/>
      </w:pPr>
      <w:r>
        <w:t xml:space="preserve">proces plánování probíhá v průběhu celého pobytu dítěte </w:t>
      </w:r>
      <w:proofErr w:type="gramStart"/>
      <w:r>
        <w:t>ve</w:t>
      </w:r>
      <w:proofErr w:type="gramEnd"/>
      <w:r>
        <w:t xml:space="preserve"> KC,</w:t>
      </w:r>
    </w:p>
    <w:p w:rsidR="00D20200" w:rsidRDefault="00D20200" w:rsidP="00F62FF5">
      <w:pPr>
        <w:numPr>
          <w:ilvl w:val="0"/>
          <w:numId w:val="22"/>
        </w:numPr>
        <w:jc w:val="both"/>
      </w:pPr>
      <w:r>
        <w:t>POD vzniká ve spolupráci zaměstnanců KC s místně příslušným OSPOD, dítětem a rodičem,</w:t>
      </w:r>
    </w:p>
    <w:p w:rsidR="00D20200" w:rsidRDefault="00D20200" w:rsidP="00F62FF5">
      <w:pPr>
        <w:numPr>
          <w:ilvl w:val="0"/>
          <w:numId w:val="22"/>
        </w:numPr>
        <w:jc w:val="both"/>
      </w:pPr>
      <w:r>
        <w:t xml:space="preserve">v KC se na tvorbě plánu podílí zejména psycholog a sociální pracovnice, kteří mají dítě na starosti po celou dobu jeho pobytu v KC, </w:t>
      </w:r>
    </w:p>
    <w:p w:rsidR="00D20200" w:rsidRDefault="00D20200" w:rsidP="00F62FF5">
      <w:pPr>
        <w:numPr>
          <w:ilvl w:val="0"/>
          <w:numId w:val="22"/>
        </w:numPr>
        <w:jc w:val="both"/>
      </w:pPr>
      <w:r>
        <w:t>cíle a účel pobytu jsou stanoveny v souladu s nejlepším zájmem dítěte, jsou individuální a vychází z potřeb a schopností nejen dítěte, ale také jeho okolí (rodiny),</w:t>
      </w:r>
    </w:p>
    <w:p w:rsidR="00D20200" w:rsidRDefault="00D20200" w:rsidP="00F62FF5">
      <w:pPr>
        <w:numPr>
          <w:ilvl w:val="0"/>
          <w:numId w:val="22"/>
        </w:numPr>
        <w:jc w:val="both"/>
      </w:pPr>
      <w:r>
        <w:t>na realizaci cílů a účelu pobytu se podílí kromě dítěte a rodiče také všichni zaměstnanci KC (dle typu cíle),</w:t>
      </w:r>
    </w:p>
    <w:p w:rsidR="00D20200" w:rsidRDefault="00D20200" w:rsidP="00F62FF5">
      <w:pPr>
        <w:numPr>
          <w:ilvl w:val="0"/>
          <w:numId w:val="22"/>
        </w:numPr>
        <w:jc w:val="both"/>
      </w:pPr>
      <w:r>
        <w:t>cíle lze v průběhu pobytu měnit, důležitá je spolupráce psychologa s pracovnicemi v přímé péči a přímá psychologická práce s dítětem,</w:t>
      </w:r>
    </w:p>
    <w:p w:rsidR="00D20200" w:rsidRDefault="00D20200" w:rsidP="00F62FF5">
      <w:pPr>
        <w:numPr>
          <w:ilvl w:val="0"/>
          <w:numId w:val="22"/>
        </w:numPr>
        <w:jc w:val="both"/>
      </w:pPr>
      <w:r>
        <w:t xml:space="preserve">POD je vždy v souladu s IPOD, </w:t>
      </w:r>
    </w:p>
    <w:p w:rsidR="00D20200" w:rsidRDefault="00D20200" w:rsidP="00F62FF5">
      <w:pPr>
        <w:numPr>
          <w:ilvl w:val="0"/>
          <w:numId w:val="22"/>
        </w:numPr>
        <w:jc w:val="both"/>
      </w:pPr>
      <w:proofErr w:type="gramStart"/>
      <w:r>
        <w:t>POD</w:t>
      </w:r>
      <w:proofErr w:type="gramEnd"/>
      <w:r>
        <w:t xml:space="preserve"> má písemnou </w:t>
      </w:r>
      <w:proofErr w:type="gramStart"/>
      <w:r>
        <w:t>podobu,</w:t>
      </w:r>
      <w:r w:rsidR="007E10F0">
        <w:t xml:space="preserve"> </w:t>
      </w:r>
      <w:r>
        <w:t>zapisuje</w:t>
      </w:r>
      <w:proofErr w:type="gramEnd"/>
      <w:r>
        <w:t xml:space="preserve"> se do formuláře (viz příloha) a je založen ve spisu dítěte a kopie je také ve složce určené pracovníkům v přímé péči,</w:t>
      </w:r>
    </w:p>
    <w:p w:rsidR="00EA14E4" w:rsidRDefault="00D20200" w:rsidP="00EA14E4">
      <w:pPr>
        <w:numPr>
          <w:ilvl w:val="0"/>
          <w:numId w:val="22"/>
        </w:numPr>
        <w:jc w:val="both"/>
      </w:pPr>
      <w:r>
        <w:t>k ukončení POD obvykle dochází při ukončení pobytu dítěte v KC.</w:t>
      </w:r>
    </w:p>
    <w:p w:rsidR="00EA14E4" w:rsidRDefault="00EA14E4" w:rsidP="007F792F">
      <w:pPr>
        <w:ind w:left="360"/>
        <w:jc w:val="both"/>
      </w:pPr>
    </w:p>
    <w:p w:rsidR="00EA14E4" w:rsidRDefault="00EA14E4" w:rsidP="007F792F">
      <w:pPr>
        <w:ind w:left="360"/>
        <w:jc w:val="both"/>
      </w:pPr>
    </w:p>
    <w:p w:rsidR="00D20200" w:rsidRPr="007F792F" w:rsidRDefault="00D20200" w:rsidP="007F792F">
      <w:pPr>
        <w:ind w:left="360"/>
        <w:jc w:val="both"/>
        <w:rPr>
          <w:b/>
        </w:rPr>
      </w:pPr>
      <w:r w:rsidRPr="007F792F">
        <w:rPr>
          <w:b/>
        </w:rPr>
        <w:t xml:space="preserve">POD se nejčastěji zaměřuje na tyto oblasti: </w:t>
      </w:r>
    </w:p>
    <w:p w:rsidR="00D20200" w:rsidRDefault="00D20200" w:rsidP="009056BA">
      <w:pPr>
        <w:jc w:val="both"/>
      </w:pPr>
    </w:p>
    <w:p w:rsidR="00D20200" w:rsidRDefault="00D20200" w:rsidP="009056BA">
      <w:pPr>
        <w:numPr>
          <w:ilvl w:val="0"/>
          <w:numId w:val="25"/>
        </w:numPr>
        <w:jc w:val="both"/>
      </w:pPr>
      <w:r>
        <w:t>rodina (monitoring vztahů v rodině, kontakt dítěte s rodiči, příp. dalšími pečujícími osobami, nastavování pravidel…),</w:t>
      </w:r>
    </w:p>
    <w:p w:rsidR="00D20200" w:rsidRDefault="00D20200" w:rsidP="007F792F">
      <w:pPr>
        <w:numPr>
          <w:ilvl w:val="0"/>
          <w:numId w:val="25"/>
        </w:numPr>
        <w:jc w:val="both"/>
      </w:pPr>
      <w:r>
        <w:t>zdraví (zajištění odborných lékařských vyšetření, zlepšení zdravotního stavu dítěte…),</w:t>
      </w:r>
    </w:p>
    <w:p w:rsidR="00D20200" w:rsidRDefault="00D20200" w:rsidP="009056BA">
      <w:pPr>
        <w:numPr>
          <w:ilvl w:val="0"/>
          <w:numId w:val="25"/>
        </w:numPr>
        <w:jc w:val="both"/>
      </w:pPr>
      <w:r>
        <w:t>vzdělávání (pravidelná docházka do školy, výběr školy, …),</w:t>
      </w:r>
    </w:p>
    <w:p w:rsidR="00D20200" w:rsidRDefault="00D20200" w:rsidP="00981652">
      <w:pPr>
        <w:numPr>
          <w:ilvl w:val="0"/>
          <w:numId w:val="25"/>
        </w:numPr>
        <w:jc w:val="both"/>
      </w:pPr>
      <w:r>
        <w:t>zájmy,</w:t>
      </w:r>
    </w:p>
    <w:p w:rsidR="00D20200" w:rsidRDefault="00D20200" w:rsidP="007F792F">
      <w:pPr>
        <w:numPr>
          <w:ilvl w:val="0"/>
          <w:numId w:val="25"/>
        </w:numPr>
        <w:jc w:val="both"/>
      </w:pPr>
      <w:r>
        <w:t>emoce, psychická stabilizace dítěte (v rámci komplexní psychologická péče),</w:t>
      </w:r>
    </w:p>
    <w:p w:rsidR="00D20200" w:rsidRDefault="00D20200" w:rsidP="00981652">
      <w:pPr>
        <w:numPr>
          <w:ilvl w:val="0"/>
          <w:numId w:val="25"/>
        </w:numPr>
        <w:jc w:val="both"/>
      </w:pPr>
      <w:r>
        <w:t>budoucnost (představa budo</w:t>
      </w:r>
      <w:r w:rsidR="00161D4A">
        <w:t>ucnosti, možnosti do budoucna…)</w:t>
      </w:r>
    </w:p>
    <w:p w:rsidR="00161D4A" w:rsidRDefault="00161D4A" w:rsidP="00981652">
      <w:pPr>
        <w:numPr>
          <w:ilvl w:val="0"/>
          <w:numId w:val="25"/>
        </w:numPr>
        <w:jc w:val="both"/>
      </w:pPr>
      <w:r>
        <w:t>spolupráce s OSPOD, PČR, soudy</w:t>
      </w:r>
    </w:p>
    <w:p w:rsidR="00D20200" w:rsidRDefault="00D20200" w:rsidP="007F792F">
      <w:pPr>
        <w:ind w:left="720"/>
        <w:jc w:val="both"/>
      </w:pPr>
    </w:p>
    <w:p w:rsidR="00D20200" w:rsidRDefault="00D20200" w:rsidP="007F792F">
      <w:pPr>
        <w:ind w:left="720"/>
        <w:jc w:val="both"/>
      </w:pPr>
    </w:p>
    <w:p w:rsidR="00D20200" w:rsidRDefault="00D20200" w:rsidP="00F92698">
      <w:r w:rsidRPr="00F92698">
        <w:rPr>
          <w:b/>
        </w:rPr>
        <w:t>Obsah POD, které KC zpracovává</w:t>
      </w:r>
      <w:r>
        <w:t>:</w:t>
      </w:r>
    </w:p>
    <w:p w:rsidR="00D20200" w:rsidRPr="00461054" w:rsidRDefault="00D20200" w:rsidP="00F92698"/>
    <w:p w:rsidR="00D20200" w:rsidRDefault="00143052" w:rsidP="00F92698">
      <w:pPr>
        <w:pStyle w:val="Odstavecseseznamem"/>
        <w:numPr>
          <w:ilvl w:val="0"/>
          <w:numId w:val="26"/>
        </w:numPr>
        <w:spacing w:after="160" w:line="259" w:lineRule="auto"/>
      </w:pPr>
      <w:r>
        <w:t>Jméno dítěte</w:t>
      </w:r>
    </w:p>
    <w:p w:rsidR="00EA14E4" w:rsidRPr="00461054" w:rsidRDefault="00EA14E4" w:rsidP="00F92698">
      <w:pPr>
        <w:pStyle w:val="Odstavecseseznamem"/>
        <w:numPr>
          <w:ilvl w:val="0"/>
          <w:numId w:val="26"/>
        </w:numPr>
        <w:spacing w:after="160" w:line="259" w:lineRule="auto"/>
      </w:pPr>
      <w:r>
        <w:t>Datum zpracování</w:t>
      </w:r>
    </w:p>
    <w:p w:rsidR="00143052" w:rsidRDefault="00143052" w:rsidP="00F92698">
      <w:pPr>
        <w:pStyle w:val="Odstavecseseznamem"/>
        <w:numPr>
          <w:ilvl w:val="0"/>
          <w:numId w:val="26"/>
        </w:numPr>
        <w:spacing w:after="160" w:line="259" w:lineRule="auto"/>
      </w:pPr>
      <w:r>
        <w:t>Cíle – čeho se má dosáhnout</w:t>
      </w:r>
    </w:p>
    <w:p w:rsidR="00143052" w:rsidRDefault="00143052" w:rsidP="00F92698">
      <w:pPr>
        <w:pStyle w:val="Odstavecseseznamem"/>
        <w:numPr>
          <w:ilvl w:val="0"/>
          <w:numId w:val="26"/>
        </w:numPr>
        <w:spacing w:after="160" w:line="259" w:lineRule="auto"/>
      </w:pPr>
      <w:r>
        <w:t>Plánované kroky a opatření</w:t>
      </w:r>
    </w:p>
    <w:p w:rsidR="00143052" w:rsidRDefault="00143052" w:rsidP="00F92698">
      <w:pPr>
        <w:pStyle w:val="Odstavecseseznamem"/>
        <w:numPr>
          <w:ilvl w:val="0"/>
          <w:numId w:val="26"/>
        </w:numPr>
        <w:spacing w:after="160" w:line="259" w:lineRule="auto"/>
      </w:pPr>
      <w:r>
        <w:t>Odpovědné osoby</w:t>
      </w:r>
    </w:p>
    <w:p w:rsidR="00D20200" w:rsidRDefault="00D20200" w:rsidP="00F92698">
      <w:pPr>
        <w:pStyle w:val="Odstavecseseznamem"/>
        <w:numPr>
          <w:ilvl w:val="0"/>
          <w:numId w:val="26"/>
        </w:numPr>
        <w:spacing w:after="160" w:line="259" w:lineRule="auto"/>
      </w:pPr>
      <w:r w:rsidRPr="00461054">
        <w:t>Časový plán pro provádění konkrétních opatření</w:t>
      </w:r>
    </w:p>
    <w:p w:rsidR="00EA14E4" w:rsidRPr="00461054" w:rsidRDefault="00EA14E4" w:rsidP="00F92698">
      <w:pPr>
        <w:pStyle w:val="Odstavecseseznamem"/>
        <w:numPr>
          <w:ilvl w:val="0"/>
          <w:numId w:val="26"/>
        </w:numPr>
        <w:spacing w:after="160" w:line="259" w:lineRule="auto"/>
      </w:pPr>
      <w:r>
        <w:t>Podpisy soc. pracovnice a psychologa, který POD zpracoval</w:t>
      </w:r>
    </w:p>
    <w:p w:rsidR="00D20200" w:rsidRDefault="00D20200" w:rsidP="00143052">
      <w:pPr>
        <w:pStyle w:val="Odstavecseseznamem"/>
        <w:spacing w:after="160" w:line="259" w:lineRule="auto"/>
        <w:ind w:left="0"/>
      </w:pPr>
    </w:p>
    <w:p w:rsidR="00143052" w:rsidRDefault="00143052" w:rsidP="00143052">
      <w:pPr>
        <w:pStyle w:val="Odstavecseseznamem"/>
        <w:spacing w:after="160" w:line="259" w:lineRule="auto"/>
        <w:ind w:left="0"/>
      </w:pPr>
    </w:p>
    <w:p w:rsidR="00EA14E4" w:rsidRPr="007F792F" w:rsidRDefault="00EA14E4" w:rsidP="00EA14E4">
      <w:pPr>
        <w:jc w:val="center"/>
        <w:rPr>
          <w:b/>
          <w:color w:val="00CCFF"/>
        </w:rPr>
      </w:pPr>
      <w:r w:rsidRPr="007F792F">
        <w:rPr>
          <w:b/>
          <w:color w:val="00CCFF"/>
        </w:rPr>
        <w:t xml:space="preserve">Pravidla pro </w:t>
      </w:r>
      <w:r>
        <w:rPr>
          <w:b/>
          <w:color w:val="00CCFF"/>
        </w:rPr>
        <w:t xml:space="preserve">vyhodnocování </w:t>
      </w:r>
      <w:r w:rsidRPr="007F792F">
        <w:rPr>
          <w:b/>
          <w:color w:val="00CCFF"/>
        </w:rPr>
        <w:t>plánu ochrany dítěte (POD)</w:t>
      </w:r>
    </w:p>
    <w:p w:rsidR="00EA14E4" w:rsidRDefault="00EA14E4" w:rsidP="00EA14E4">
      <w:pPr>
        <w:ind w:left="360"/>
        <w:jc w:val="both"/>
      </w:pPr>
    </w:p>
    <w:p w:rsidR="00EA14E4" w:rsidRDefault="00EA14E4" w:rsidP="00EA14E4">
      <w:pPr>
        <w:ind w:left="360"/>
        <w:jc w:val="both"/>
      </w:pPr>
    </w:p>
    <w:p w:rsidR="00EA14E4" w:rsidRDefault="00EA14E4" w:rsidP="00EA14E4">
      <w:pPr>
        <w:numPr>
          <w:ilvl w:val="0"/>
          <w:numId w:val="22"/>
        </w:numPr>
        <w:jc w:val="both"/>
      </w:pPr>
      <w:r>
        <w:t>vyhodnocení POD probíhá individuálně dle potřeby nejpozději však za 3 měsíce od vzniku, vyhodnocení, je taktéž v písemné podobě,</w:t>
      </w:r>
    </w:p>
    <w:p w:rsidR="00EA14E4" w:rsidRDefault="00EA14E4" w:rsidP="00EA14E4">
      <w:pPr>
        <w:numPr>
          <w:ilvl w:val="0"/>
          <w:numId w:val="22"/>
        </w:numPr>
        <w:jc w:val="both"/>
      </w:pPr>
      <w:r>
        <w:t>při vyhodnocování POD se zaměřujeme zejména na míru naplnění POD, hodnocení vhodnosti a splnitelnosti cílů,</w:t>
      </w:r>
    </w:p>
    <w:p w:rsidR="00EA14E4" w:rsidRPr="00226BFE" w:rsidRDefault="00EA14E4" w:rsidP="00EA14E4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26BFE">
        <w:t>do mapování a vyhodnocování potřeb dítěte, pokud je to možné, je zapojeno nejen dítě, ale také jeho zákonní zástupci popř. další příbuzní dítěte,</w:t>
      </w:r>
      <w:r w:rsidR="007E10F0">
        <w:t xml:space="preserve"> kteří POD nebo jeho vyhodnocení mohou podepsat</w:t>
      </w:r>
    </w:p>
    <w:p w:rsidR="00EA14E4" w:rsidRDefault="00EA14E4" w:rsidP="00EA14E4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949E5">
        <w:t>na mapování a vyhodnocování potřeb se podílí celý tým zaměstnanců, kteří jsou v přímém kontaktu s dítětem, tj. také vychovatelka a pracovníci v přímé péči, kteří jsou s dítětem v každodenním blízkém kontaktu a tráví s ním nejvíce času,</w:t>
      </w:r>
      <w:r>
        <w:t xml:space="preserve"> informace si předávají na denních provozních poradách,</w:t>
      </w:r>
    </w:p>
    <w:p w:rsidR="00EA14E4" w:rsidRDefault="00EA14E4" w:rsidP="00EA14E4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psycholog v rámci individuálních konzultací jak s dítětem, tak s rodiči průběžně sleduje naplňování cílů</w:t>
      </w:r>
      <w:r w:rsidR="00406EE7">
        <w:t xml:space="preserve"> a společně s nimi zhodnocuje plnění jednotlivých cílů,</w:t>
      </w:r>
    </w:p>
    <w:p w:rsidR="00EA14E4" w:rsidRPr="00E949E5" w:rsidRDefault="00EA14E4" w:rsidP="00EA14E4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za vyhodnocení POD je zodpovědný sociální pracovník,</w:t>
      </w:r>
      <w:r w:rsidR="00406EE7">
        <w:t xml:space="preserve"> vyhodnocení zaznamenává no formuláře společně s psychologem, </w:t>
      </w:r>
    </w:p>
    <w:p w:rsidR="00EA14E4" w:rsidRDefault="00EA14E4" w:rsidP="00EA14E4">
      <w:pPr>
        <w:numPr>
          <w:ilvl w:val="0"/>
          <w:numId w:val="22"/>
        </w:numPr>
        <w:jc w:val="both"/>
      </w:pPr>
      <w:r>
        <w:t>k ukončení POD obvykle dochází při ukončení pobytu dítěte v KC.</w:t>
      </w:r>
    </w:p>
    <w:p w:rsidR="00EA14E4" w:rsidRDefault="00EA14E4" w:rsidP="00EA14E4">
      <w:pPr>
        <w:ind w:left="360"/>
        <w:jc w:val="both"/>
      </w:pPr>
    </w:p>
    <w:p w:rsidR="00EA14E4" w:rsidRDefault="00EA14E4" w:rsidP="00EA14E4">
      <w:pPr>
        <w:ind w:left="360"/>
        <w:jc w:val="both"/>
      </w:pPr>
    </w:p>
    <w:p w:rsidR="00EA14E4" w:rsidRDefault="00EA14E4" w:rsidP="00EA14E4">
      <w:r w:rsidRPr="00F92698">
        <w:rPr>
          <w:b/>
        </w:rPr>
        <w:t xml:space="preserve">Obsah </w:t>
      </w:r>
      <w:r>
        <w:rPr>
          <w:b/>
        </w:rPr>
        <w:t xml:space="preserve">vyhodnocení </w:t>
      </w:r>
      <w:r w:rsidRPr="00F92698">
        <w:rPr>
          <w:b/>
        </w:rPr>
        <w:t>POD, které KC zpracovává</w:t>
      </w:r>
      <w:r>
        <w:t>:</w:t>
      </w:r>
    </w:p>
    <w:p w:rsidR="00EA14E4" w:rsidRPr="00461054" w:rsidRDefault="00EA14E4" w:rsidP="00EA14E4"/>
    <w:p w:rsidR="00EA14E4" w:rsidRPr="00461054" w:rsidRDefault="00EA14E4" w:rsidP="00EA14E4">
      <w:pPr>
        <w:pStyle w:val="Odstavecseseznamem"/>
        <w:numPr>
          <w:ilvl w:val="0"/>
          <w:numId w:val="26"/>
        </w:numPr>
        <w:spacing w:after="160" w:line="259" w:lineRule="auto"/>
      </w:pPr>
      <w:r>
        <w:t>Jméno dítěte</w:t>
      </w:r>
    </w:p>
    <w:p w:rsidR="00EA14E4" w:rsidRDefault="00EA14E4" w:rsidP="00EA14E4">
      <w:pPr>
        <w:pStyle w:val="Odstavecseseznamem"/>
        <w:numPr>
          <w:ilvl w:val="0"/>
          <w:numId w:val="26"/>
        </w:numPr>
        <w:spacing w:after="160" w:line="259" w:lineRule="auto"/>
      </w:pPr>
      <w:r>
        <w:t>Datum zpracování</w:t>
      </w:r>
    </w:p>
    <w:p w:rsidR="00EA14E4" w:rsidRDefault="00EA14E4" w:rsidP="00EA14E4">
      <w:pPr>
        <w:pStyle w:val="Odstavecseseznamem"/>
        <w:numPr>
          <w:ilvl w:val="0"/>
          <w:numId w:val="26"/>
        </w:numPr>
        <w:spacing w:after="160" w:line="259" w:lineRule="auto"/>
      </w:pPr>
      <w:r>
        <w:t>Cíle, které byly stanoveny</w:t>
      </w:r>
    </w:p>
    <w:p w:rsidR="00EA14E4" w:rsidRDefault="00EA14E4" w:rsidP="00EA14E4">
      <w:pPr>
        <w:pStyle w:val="Odstavecseseznamem"/>
        <w:numPr>
          <w:ilvl w:val="0"/>
          <w:numId w:val="26"/>
        </w:numPr>
        <w:spacing w:after="160" w:line="259" w:lineRule="auto"/>
      </w:pPr>
      <w:r>
        <w:t>Vyhodnocení jednotlivých cílů</w:t>
      </w:r>
    </w:p>
    <w:p w:rsidR="00EA14E4" w:rsidRDefault="00EA14E4" w:rsidP="00EA14E4">
      <w:pPr>
        <w:pStyle w:val="Odstavecseseznamem"/>
        <w:numPr>
          <w:ilvl w:val="0"/>
          <w:numId w:val="26"/>
        </w:numPr>
        <w:spacing w:after="160" w:line="259" w:lineRule="auto"/>
      </w:pPr>
      <w:r>
        <w:t>Podpisy soc. pracovnice a psychologa, který POD vyhodnotil</w:t>
      </w:r>
    </w:p>
    <w:p w:rsidR="00A447E6" w:rsidRDefault="00A447E6" w:rsidP="00A447E6">
      <w:pPr>
        <w:pStyle w:val="Odstavecseseznamem"/>
        <w:spacing w:after="160" w:line="259" w:lineRule="auto"/>
      </w:pPr>
    </w:p>
    <w:p w:rsidR="007E10F0" w:rsidRDefault="007E10F0" w:rsidP="00A447E6">
      <w:pPr>
        <w:jc w:val="both"/>
        <w:rPr>
          <w:b/>
        </w:rPr>
      </w:pPr>
    </w:p>
    <w:p w:rsidR="007E10F0" w:rsidRDefault="007E10F0" w:rsidP="00A447E6">
      <w:pPr>
        <w:jc w:val="both"/>
        <w:rPr>
          <w:b/>
        </w:rPr>
      </w:pPr>
    </w:p>
    <w:p w:rsidR="007E10F0" w:rsidRDefault="007E10F0" w:rsidP="00A447E6">
      <w:pPr>
        <w:jc w:val="both"/>
        <w:rPr>
          <w:b/>
        </w:rPr>
      </w:pPr>
    </w:p>
    <w:p w:rsidR="007E10F0" w:rsidRDefault="007E10F0" w:rsidP="00A447E6">
      <w:pPr>
        <w:jc w:val="both"/>
        <w:rPr>
          <w:b/>
        </w:rPr>
      </w:pPr>
    </w:p>
    <w:p w:rsidR="007E10F0" w:rsidRDefault="007E10F0" w:rsidP="00A447E6">
      <w:pPr>
        <w:jc w:val="both"/>
        <w:rPr>
          <w:b/>
        </w:rPr>
      </w:pPr>
    </w:p>
    <w:p w:rsidR="007E10F0" w:rsidRDefault="007E10F0" w:rsidP="00A447E6">
      <w:pPr>
        <w:jc w:val="both"/>
        <w:rPr>
          <w:b/>
        </w:rPr>
      </w:pPr>
    </w:p>
    <w:p w:rsidR="00A447E6" w:rsidRDefault="00A447E6" w:rsidP="00A447E6">
      <w:pPr>
        <w:jc w:val="both"/>
        <w:rPr>
          <w:b/>
        </w:rPr>
      </w:pPr>
      <w:r w:rsidRPr="00A447E6">
        <w:rPr>
          <w:b/>
        </w:rPr>
        <w:lastRenderedPageBreak/>
        <w:t>Vyhodnocování jednotlivých oblastí:</w:t>
      </w:r>
    </w:p>
    <w:p w:rsidR="00A447E6" w:rsidRPr="00A447E6" w:rsidRDefault="00A447E6" w:rsidP="00A447E6">
      <w:pPr>
        <w:jc w:val="both"/>
        <w:rPr>
          <w:b/>
        </w:rPr>
      </w:pPr>
    </w:p>
    <w:p w:rsidR="00A447E6" w:rsidRDefault="00A447E6" w:rsidP="00A447E6">
      <w:pPr>
        <w:numPr>
          <w:ilvl w:val="0"/>
          <w:numId w:val="25"/>
        </w:numPr>
        <w:jc w:val="both"/>
      </w:pPr>
      <w:r w:rsidRPr="00161D4A">
        <w:rPr>
          <w:b/>
        </w:rPr>
        <w:t>rodina</w:t>
      </w:r>
      <w:r>
        <w:t xml:space="preserve"> </w:t>
      </w:r>
      <w:r>
        <w:t xml:space="preserve">– jak: </w:t>
      </w:r>
      <w:r>
        <w:t>monitoring vztahů v</w:t>
      </w:r>
      <w:r>
        <w:t> </w:t>
      </w:r>
      <w:r>
        <w:t>rodině</w:t>
      </w:r>
      <w:r>
        <w:t xml:space="preserve"> v rámci </w:t>
      </w:r>
      <w:bookmarkStart w:id="0" w:name="_GoBack"/>
      <w:bookmarkEnd w:id="0"/>
      <w:r>
        <w:t>konzultací</w:t>
      </w:r>
      <w:r>
        <w:t>, kontakt dítěte s</w:t>
      </w:r>
      <w:r>
        <w:t> </w:t>
      </w:r>
      <w:r>
        <w:t>rodiči</w:t>
      </w:r>
      <w:r>
        <w:t xml:space="preserve"> – počty dovolenek, způsob kontaktu s rodinou např. ve volných vycházkách, telefonický kontakt – kdo: vyhodnocuje psycholog ve spolupráci se sociální pracovnicí </w:t>
      </w:r>
    </w:p>
    <w:p w:rsidR="00A447E6" w:rsidRDefault="00A447E6" w:rsidP="00A447E6">
      <w:pPr>
        <w:numPr>
          <w:ilvl w:val="0"/>
          <w:numId w:val="25"/>
        </w:numPr>
        <w:jc w:val="both"/>
      </w:pPr>
      <w:r w:rsidRPr="00161D4A">
        <w:rPr>
          <w:b/>
        </w:rPr>
        <w:t>zdraví</w:t>
      </w:r>
      <w:r>
        <w:t xml:space="preserve"> </w:t>
      </w:r>
      <w:r>
        <w:t xml:space="preserve">jak: sledováním zdravotního stavu dítěte, v případě potřeby </w:t>
      </w:r>
      <w:r>
        <w:t xml:space="preserve">zajištění odborných lékařských vyšetření, </w:t>
      </w:r>
      <w:r>
        <w:t>zajišťování preventivních vyšetřování dítěte – kdo: praktická sestra ve spolupráci s PSS</w:t>
      </w:r>
    </w:p>
    <w:p w:rsidR="00A447E6" w:rsidRDefault="00A447E6" w:rsidP="00A447E6">
      <w:pPr>
        <w:numPr>
          <w:ilvl w:val="0"/>
          <w:numId w:val="25"/>
        </w:numPr>
        <w:jc w:val="both"/>
      </w:pPr>
      <w:r w:rsidRPr="00161D4A">
        <w:rPr>
          <w:b/>
        </w:rPr>
        <w:t>vzdělávání</w:t>
      </w:r>
      <w:r>
        <w:t xml:space="preserve"> jak: </w:t>
      </w:r>
      <w:r>
        <w:t>pravidelná docházka do školy,</w:t>
      </w:r>
      <w:r>
        <w:t xml:space="preserve"> nácvik cesty příp. zajištění doprovodu u malých dětí, pomoc s </w:t>
      </w:r>
      <w:r>
        <w:t>výběr</w:t>
      </w:r>
      <w:r>
        <w:t>em</w:t>
      </w:r>
      <w:r>
        <w:t xml:space="preserve"> </w:t>
      </w:r>
      <w:r>
        <w:t xml:space="preserve">střední </w:t>
      </w:r>
      <w:r>
        <w:t xml:space="preserve">školy, </w:t>
      </w:r>
      <w:r>
        <w:t>příprava na vyučování s dopomocí personálu, zajištění školních pomůcek – kdo: vychovatelka ve spolupráci s PSS, případně soc. pracovnice.</w:t>
      </w:r>
    </w:p>
    <w:p w:rsidR="00A447E6" w:rsidRDefault="00A447E6" w:rsidP="00A447E6">
      <w:pPr>
        <w:numPr>
          <w:ilvl w:val="0"/>
          <w:numId w:val="25"/>
        </w:numPr>
        <w:jc w:val="both"/>
      </w:pPr>
      <w:r w:rsidRPr="00161D4A">
        <w:rPr>
          <w:b/>
        </w:rPr>
        <w:t>zájmy</w:t>
      </w:r>
      <w:r>
        <w:t xml:space="preserve"> jak: podpora v pokračování v docházce do kroužků, pomoc při výběru nových kroužků, návštěvy kulturních a sportovních akcí, pořádání výletů, OZP, výtvarné a rukodělné aktivity v KC – kdo: vychovatelka ve spolupráci s PSS, příp. soc. pracovnice.</w:t>
      </w:r>
    </w:p>
    <w:p w:rsidR="00A447E6" w:rsidRDefault="00A447E6" w:rsidP="00A447E6">
      <w:pPr>
        <w:numPr>
          <w:ilvl w:val="0"/>
          <w:numId w:val="25"/>
        </w:numPr>
        <w:jc w:val="both"/>
      </w:pPr>
      <w:r w:rsidRPr="00161D4A">
        <w:rPr>
          <w:b/>
        </w:rPr>
        <w:t>emoce</w:t>
      </w:r>
      <w:r w:rsidR="00161D4A" w:rsidRPr="00161D4A">
        <w:rPr>
          <w:b/>
        </w:rPr>
        <w:t xml:space="preserve">, psychická stabilizace dítěte </w:t>
      </w:r>
      <w:r w:rsidR="00161D4A" w:rsidRPr="00161D4A">
        <w:t>jak</w:t>
      </w:r>
      <w:r w:rsidR="00161D4A">
        <w:t xml:space="preserve">: probíhá </w:t>
      </w:r>
      <w:r>
        <w:t>v rámc</w:t>
      </w:r>
      <w:r w:rsidR="00161D4A">
        <w:t>i komplexní psychologická péče – kdo: psycholog</w:t>
      </w:r>
    </w:p>
    <w:p w:rsidR="00A447E6" w:rsidRDefault="00161D4A" w:rsidP="00302588">
      <w:pPr>
        <w:numPr>
          <w:ilvl w:val="0"/>
          <w:numId w:val="25"/>
        </w:numPr>
        <w:jc w:val="both"/>
      </w:pPr>
      <w:r w:rsidRPr="00161D4A">
        <w:rPr>
          <w:b/>
        </w:rPr>
        <w:t>budoucnost</w:t>
      </w:r>
      <w:r>
        <w:t xml:space="preserve"> jak: zjišťování </w:t>
      </w:r>
      <w:r w:rsidR="00A447E6">
        <w:t>představ</w:t>
      </w:r>
      <w:r>
        <w:t>y dítěte o jeho</w:t>
      </w:r>
      <w:r w:rsidR="00A447E6">
        <w:t xml:space="preserve"> budoucnosti, </w:t>
      </w:r>
      <w:r>
        <w:t>plánování, prostřednictvím individuálních konzultací a pohovorů s dítětem – kdo: všichni zaměstnanci</w:t>
      </w:r>
    </w:p>
    <w:p w:rsidR="00161D4A" w:rsidRDefault="00161D4A" w:rsidP="00302588">
      <w:pPr>
        <w:numPr>
          <w:ilvl w:val="0"/>
          <w:numId w:val="25"/>
        </w:numPr>
        <w:jc w:val="both"/>
      </w:pPr>
      <w:r w:rsidRPr="00161D4A">
        <w:rPr>
          <w:b/>
        </w:rPr>
        <w:t>spolupráce s OSPOD, PČR, soudy</w:t>
      </w:r>
      <w:r>
        <w:t xml:space="preserve"> jak: od počátku pobytu dítěte, vzájemné předávání informací s pracovnicí OSPOD, účast na případových konferencích, sjednocení postupů – kdo: psychologové, sociální pracovnice, vedoucí</w:t>
      </w:r>
    </w:p>
    <w:p w:rsidR="00161D4A" w:rsidRDefault="00161D4A" w:rsidP="00161D4A">
      <w:pPr>
        <w:jc w:val="both"/>
      </w:pPr>
    </w:p>
    <w:p w:rsidR="00161D4A" w:rsidRDefault="00161D4A" w:rsidP="00161D4A">
      <w:pPr>
        <w:jc w:val="both"/>
      </w:pPr>
    </w:p>
    <w:p w:rsidR="00161D4A" w:rsidRDefault="00161D4A" w:rsidP="00161D4A">
      <w:pPr>
        <w:jc w:val="both"/>
        <w:rPr>
          <w:b/>
        </w:rPr>
      </w:pPr>
      <w:r w:rsidRPr="00161D4A">
        <w:rPr>
          <w:b/>
        </w:rPr>
        <w:t xml:space="preserve">Jak zjišťujeme naplňování </w:t>
      </w:r>
      <w:proofErr w:type="spellStart"/>
      <w:r w:rsidRPr="00161D4A">
        <w:rPr>
          <w:b/>
        </w:rPr>
        <w:t>PODu</w:t>
      </w:r>
      <w:proofErr w:type="spellEnd"/>
      <w:r>
        <w:rPr>
          <w:b/>
        </w:rPr>
        <w:t>:</w:t>
      </w:r>
    </w:p>
    <w:p w:rsidR="00161D4A" w:rsidRPr="007E10F0" w:rsidRDefault="00161D4A" w:rsidP="00161D4A">
      <w:pPr>
        <w:numPr>
          <w:ilvl w:val="0"/>
          <w:numId w:val="25"/>
        </w:numPr>
        <w:jc w:val="both"/>
        <w:rPr>
          <w:b/>
        </w:rPr>
      </w:pPr>
      <w:r>
        <w:t>pozorováním, rozhovory s dítětem, psychologickými konzultacemi, získáváním inf</w:t>
      </w:r>
      <w:r w:rsidR="007E10F0">
        <w:t xml:space="preserve">ormací od spolupracujících institucí, z dokumentace </w:t>
      </w:r>
    </w:p>
    <w:p w:rsidR="007E10F0" w:rsidRDefault="007E10F0" w:rsidP="007E10F0">
      <w:pPr>
        <w:numPr>
          <w:ilvl w:val="0"/>
          <w:numId w:val="25"/>
        </w:numPr>
        <w:jc w:val="both"/>
        <w:rPr>
          <w:b/>
        </w:rPr>
      </w:pPr>
      <w:r>
        <w:t>ve formulář vyhodnocení je u konkrétních cílů zaznamenána míra naplněnosti:</w:t>
      </w:r>
    </w:p>
    <w:p w:rsidR="007E10F0" w:rsidRPr="007E10F0" w:rsidRDefault="007E10F0" w:rsidP="007E10F0">
      <w:pPr>
        <w:numPr>
          <w:ilvl w:val="0"/>
          <w:numId w:val="25"/>
        </w:numPr>
        <w:jc w:val="both"/>
        <w:rPr>
          <w:b/>
        </w:rPr>
      </w:pPr>
      <w:r>
        <w:t>škála naplněnosti: splněno – částečně splněno – nesplněno</w:t>
      </w:r>
    </w:p>
    <w:p w:rsidR="007E10F0" w:rsidRPr="007E10F0" w:rsidRDefault="007E10F0" w:rsidP="007E10F0">
      <w:pPr>
        <w:numPr>
          <w:ilvl w:val="0"/>
          <w:numId w:val="25"/>
        </w:numPr>
        <w:jc w:val="both"/>
        <w:rPr>
          <w:b/>
        </w:rPr>
      </w:pPr>
      <w:r>
        <w:t xml:space="preserve">v případě, že cíl není splněn nebo </w:t>
      </w:r>
      <w:proofErr w:type="gramStart"/>
      <w:r>
        <w:t>je</w:t>
      </w:r>
      <w:proofErr w:type="gramEnd"/>
      <w:r>
        <w:t xml:space="preserve"> splněn pouze částečně dochází k jeho přehodnocení a hledají se příčiny, proč nebyl splněn a pokud je stále aktuální je řešen v následujícím POD</w:t>
      </w:r>
    </w:p>
    <w:p w:rsidR="007E10F0" w:rsidRPr="007E10F0" w:rsidRDefault="007E10F0" w:rsidP="007E10F0">
      <w:pPr>
        <w:numPr>
          <w:ilvl w:val="0"/>
          <w:numId w:val="25"/>
        </w:numPr>
        <w:jc w:val="both"/>
        <w:rPr>
          <w:b/>
        </w:rPr>
      </w:pPr>
      <w:r>
        <w:t>zodpovědnost za vyhodnocení jednotlivých cílů v </w:t>
      </w:r>
      <w:proofErr w:type="spellStart"/>
      <w:r>
        <w:t>PODu</w:t>
      </w:r>
      <w:proofErr w:type="spellEnd"/>
      <w:r>
        <w:t xml:space="preserve"> je zodpovědná sociální pracovnice ve spolupráci dalšími zaměstnanci KC dle kompetencí</w:t>
      </w:r>
    </w:p>
    <w:p w:rsidR="007E10F0" w:rsidRPr="007E10F0" w:rsidRDefault="007E10F0" w:rsidP="007E10F0">
      <w:pPr>
        <w:ind w:left="720"/>
        <w:jc w:val="both"/>
        <w:rPr>
          <w:b/>
        </w:rPr>
      </w:pPr>
    </w:p>
    <w:p w:rsidR="00161D4A" w:rsidRDefault="00161D4A" w:rsidP="00161D4A">
      <w:pPr>
        <w:jc w:val="both"/>
        <w:rPr>
          <w:b/>
        </w:rPr>
      </w:pPr>
    </w:p>
    <w:p w:rsidR="00161D4A" w:rsidRPr="00161D4A" w:rsidRDefault="00161D4A" w:rsidP="00161D4A">
      <w:pPr>
        <w:jc w:val="both"/>
        <w:rPr>
          <w:b/>
        </w:rPr>
      </w:pPr>
    </w:p>
    <w:tbl>
      <w:tblPr>
        <w:tblpPr w:leftFromText="141" w:rightFromText="141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06EE7" w:rsidTr="00406EE7">
        <w:trPr>
          <w:trHeight w:val="907"/>
        </w:trPr>
        <w:tc>
          <w:tcPr>
            <w:tcW w:w="4606" w:type="dxa"/>
          </w:tcPr>
          <w:p w:rsidR="00406EE7" w:rsidRPr="00C93E5B" w:rsidRDefault="00406EE7" w:rsidP="00406EE7">
            <w:pPr>
              <w:jc w:val="both"/>
            </w:pPr>
            <w:r w:rsidRPr="00C93E5B">
              <w:t>Zpracoval:</w:t>
            </w:r>
          </w:p>
        </w:tc>
        <w:tc>
          <w:tcPr>
            <w:tcW w:w="4606" w:type="dxa"/>
          </w:tcPr>
          <w:p w:rsidR="00406EE7" w:rsidRPr="00C93E5B" w:rsidRDefault="00406EE7" w:rsidP="00406EE7">
            <w:pPr>
              <w:jc w:val="both"/>
            </w:pPr>
            <w:r w:rsidRPr="00C93E5B">
              <w:t>Mgr. Iva Pokorná, vedoucí KC</w:t>
            </w:r>
          </w:p>
        </w:tc>
      </w:tr>
      <w:tr w:rsidR="00406EE7" w:rsidTr="00406EE7">
        <w:tc>
          <w:tcPr>
            <w:tcW w:w="4606" w:type="dxa"/>
          </w:tcPr>
          <w:p w:rsidR="00406EE7" w:rsidRPr="00C93E5B" w:rsidRDefault="00406EE7" w:rsidP="00406EE7">
            <w:pPr>
              <w:jc w:val="both"/>
            </w:pPr>
            <w:r w:rsidRPr="00C93E5B">
              <w:t>Vypracováno:</w:t>
            </w:r>
          </w:p>
        </w:tc>
        <w:tc>
          <w:tcPr>
            <w:tcW w:w="4606" w:type="dxa"/>
          </w:tcPr>
          <w:p w:rsidR="00406EE7" w:rsidRPr="00C93E5B" w:rsidRDefault="00406EE7" w:rsidP="00406EE7">
            <w:pPr>
              <w:jc w:val="both"/>
            </w:pPr>
            <w:r w:rsidRPr="00C93E5B">
              <w:t>12/2014</w:t>
            </w:r>
          </w:p>
        </w:tc>
      </w:tr>
      <w:tr w:rsidR="00406EE7" w:rsidTr="00406EE7">
        <w:tc>
          <w:tcPr>
            <w:tcW w:w="4606" w:type="dxa"/>
          </w:tcPr>
          <w:p w:rsidR="00406EE7" w:rsidRPr="00C93E5B" w:rsidRDefault="00406EE7" w:rsidP="00406EE7">
            <w:pPr>
              <w:jc w:val="both"/>
            </w:pPr>
            <w:r w:rsidRPr="00C93E5B">
              <w:t>Platnost:</w:t>
            </w:r>
          </w:p>
        </w:tc>
        <w:tc>
          <w:tcPr>
            <w:tcW w:w="4606" w:type="dxa"/>
          </w:tcPr>
          <w:p w:rsidR="00406EE7" w:rsidRPr="00C93E5B" w:rsidRDefault="00406EE7" w:rsidP="00406EE7">
            <w:pPr>
              <w:jc w:val="both"/>
            </w:pPr>
            <w:proofErr w:type="gramStart"/>
            <w:r w:rsidRPr="00C93E5B">
              <w:t>1.1.2015</w:t>
            </w:r>
            <w:proofErr w:type="gramEnd"/>
          </w:p>
        </w:tc>
      </w:tr>
      <w:tr w:rsidR="00406EE7" w:rsidTr="00406EE7">
        <w:tc>
          <w:tcPr>
            <w:tcW w:w="4606" w:type="dxa"/>
          </w:tcPr>
          <w:p w:rsidR="00406EE7" w:rsidRPr="00C93E5B" w:rsidRDefault="00406EE7" w:rsidP="00406EE7">
            <w:pPr>
              <w:jc w:val="both"/>
            </w:pPr>
            <w:r w:rsidRPr="00C93E5B">
              <w:t>Dat</w:t>
            </w:r>
            <w:r>
              <w:t>a</w:t>
            </w:r>
            <w:r w:rsidRPr="00C93E5B">
              <w:t xml:space="preserve"> revizí:</w:t>
            </w:r>
          </w:p>
        </w:tc>
        <w:tc>
          <w:tcPr>
            <w:tcW w:w="4606" w:type="dxa"/>
          </w:tcPr>
          <w:p w:rsidR="00406EE7" w:rsidRPr="00C93E5B" w:rsidRDefault="00406EE7" w:rsidP="00406EE7">
            <w:pPr>
              <w:jc w:val="both"/>
            </w:pPr>
            <w:r w:rsidRPr="00C93E5B">
              <w:t>3/2015, 1/2016, 7/2018</w:t>
            </w:r>
          </w:p>
        </w:tc>
      </w:tr>
    </w:tbl>
    <w:p w:rsidR="00EA14E4" w:rsidRDefault="00EA14E4" w:rsidP="00EA14E4">
      <w:pPr>
        <w:pStyle w:val="Odstavecseseznamem"/>
        <w:spacing w:after="160" w:line="259" w:lineRule="auto"/>
      </w:pPr>
    </w:p>
    <w:p w:rsidR="00EA14E4" w:rsidRDefault="00EA14E4" w:rsidP="00406EE7">
      <w:pPr>
        <w:pStyle w:val="Odstavecseseznamem"/>
        <w:spacing w:after="160" w:line="259" w:lineRule="auto"/>
        <w:ind w:left="0"/>
      </w:pPr>
    </w:p>
    <w:sectPr w:rsidR="00EA14E4" w:rsidSect="001D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oronto-Pla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3D1"/>
    <w:multiLevelType w:val="hybridMultilevel"/>
    <w:tmpl w:val="E7347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42BB"/>
    <w:multiLevelType w:val="hybridMultilevel"/>
    <w:tmpl w:val="641261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669"/>
    <w:multiLevelType w:val="hybridMultilevel"/>
    <w:tmpl w:val="7FB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C44E9"/>
    <w:multiLevelType w:val="hybridMultilevel"/>
    <w:tmpl w:val="A7D2B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B0732"/>
    <w:multiLevelType w:val="hybridMultilevel"/>
    <w:tmpl w:val="0B4A512A"/>
    <w:lvl w:ilvl="0" w:tplc="3DE4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7898"/>
    <w:multiLevelType w:val="hybridMultilevel"/>
    <w:tmpl w:val="581A4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68"/>
    <w:multiLevelType w:val="hybridMultilevel"/>
    <w:tmpl w:val="DC5421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620"/>
    <w:multiLevelType w:val="hybridMultilevel"/>
    <w:tmpl w:val="406CF4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4B4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1D61"/>
    <w:multiLevelType w:val="hybridMultilevel"/>
    <w:tmpl w:val="668A12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881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15FE3"/>
    <w:multiLevelType w:val="hybridMultilevel"/>
    <w:tmpl w:val="BA34D3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B36B2"/>
    <w:multiLevelType w:val="hybridMultilevel"/>
    <w:tmpl w:val="370AC7BC"/>
    <w:lvl w:ilvl="0" w:tplc="E7F8A3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SimSu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BE40E6"/>
    <w:multiLevelType w:val="hybridMultilevel"/>
    <w:tmpl w:val="6142B5F2"/>
    <w:lvl w:ilvl="0" w:tplc="9F9A8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C6C25"/>
    <w:multiLevelType w:val="hybridMultilevel"/>
    <w:tmpl w:val="C248D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F4383"/>
    <w:multiLevelType w:val="hybridMultilevel"/>
    <w:tmpl w:val="9ACE7AD0"/>
    <w:lvl w:ilvl="0" w:tplc="ABE88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D5692"/>
    <w:multiLevelType w:val="hybridMultilevel"/>
    <w:tmpl w:val="A97C8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839F7"/>
    <w:multiLevelType w:val="multilevel"/>
    <w:tmpl w:val="7F5C73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4D610FA"/>
    <w:multiLevelType w:val="hybridMultilevel"/>
    <w:tmpl w:val="DC5437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B0039"/>
    <w:multiLevelType w:val="hybridMultilevel"/>
    <w:tmpl w:val="921E3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EA3"/>
    <w:multiLevelType w:val="hybridMultilevel"/>
    <w:tmpl w:val="EF5081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F0CC1"/>
    <w:multiLevelType w:val="hybridMultilevel"/>
    <w:tmpl w:val="D5D286E6"/>
    <w:lvl w:ilvl="0" w:tplc="77AED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32EACC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oronto-Plain" w:eastAsia="Times New Roman" w:hAnsi="Toronto-Plai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03C2553"/>
    <w:multiLevelType w:val="hybridMultilevel"/>
    <w:tmpl w:val="435206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D4431"/>
    <w:multiLevelType w:val="hybridMultilevel"/>
    <w:tmpl w:val="AABED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16735"/>
    <w:multiLevelType w:val="hybridMultilevel"/>
    <w:tmpl w:val="5094CE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A400A"/>
    <w:multiLevelType w:val="hybridMultilevel"/>
    <w:tmpl w:val="1C6E1C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85676"/>
    <w:multiLevelType w:val="hybridMultilevel"/>
    <w:tmpl w:val="641016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E24D8"/>
    <w:multiLevelType w:val="hybridMultilevel"/>
    <w:tmpl w:val="33B04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76308"/>
    <w:multiLevelType w:val="hybridMultilevel"/>
    <w:tmpl w:val="FB0C8B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"/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12"/>
  </w:num>
  <w:num w:numId="8">
    <w:abstractNumId w:val="14"/>
  </w:num>
  <w:num w:numId="9">
    <w:abstractNumId w:val="5"/>
  </w:num>
  <w:num w:numId="10">
    <w:abstractNumId w:val="0"/>
  </w:num>
  <w:num w:numId="11">
    <w:abstractNumId w:val="15"/>
  </w:num>
  <w:num w:numId="12">
    <w:abstractNumId w:val="22"/>
  </w:num>
  <w:num w:numId="13">
    <w:abstractNumId w:val="8"/>
  </w:num>
  <w:num w:numId="14">
    <w:abstractNumId w:val="13"/>
  </w:num>
  <w:num w:numId="15">
    <w:abstractNumId w:val="16"/>
  </w:num>
  <w:num w:numId="16">
    <w:abstractNumId w:val="7"/>
  </w:num>
  <w:num w:numId="17">
    <w:abstractNumId w:val="9"/>
  </w:num>
  <w:num w:numId="18">
    <w:abstractNumId w:val="6"/>
  </w:num>
  <w:num w:numId="19">
    <w:abstractNumId w:val="20"/>
  </w:num>
  <w:num w:numId="20">
    <w:abstractNumId w:val="21"/>
  </w:num>
  <w:num w:numId="21">
    <w:abstractNumId w:val="26"/>
  </w:num>
  <w:num w:numId="22">
    <w:abstractNumId w:val="18"/>
  </w:num>
  <w:num w:numId="23">
    <w:abstractNumId w:val="1"/>
  </w:num>
  <w:num w:numId="24">
    <w:abstractNumId w:val="23"/>
  </w:num>
  <w:num w:numId="25">
    <w:abstractNumId w:val="10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1B"/>
    <w:rsid w:val="00000F45"/>
    <w:rsid w:val="000224E1"/>
    <w:rsid w:val="000252B4"/>
    <w:rsid w:val="00043BE8"/>
    <w:rsid w:val="00056D88"/>
    <w:rsid w:val="00096C89"/>
    <w:rsid w:val="000C0E22"/>
    <w:rsid w:val="000C30CD"/>
    <w:rsid w:val="000D1D67"/>
    <w:rsid w:val="000E46DD"/>
    <w:rsid w:val="000E5EC1"/>
    <w:rsid w:val="00103AD6"/>
    <w:rsid w:val="00124B3F"/>
    <w:rsid w:val="00143052"/>
    <w:rsid w:val="00147D62"/>
    <w:rsid w:val="0015000A"/>
    <w:rsid w:val="00161D4A"/>
    <w:rsid w:val="001661B7"/>
    <w:rsid w:val="00167942"/>
    <w:rsid w:val="00171FB6"/>
    <w:rsid w:val="001965A0"/>
    <w:rsid w:val="001A29EA"/>
    <w:rsid w:val="001B1A67"/>
    <w:rsid w:val="001D6978"/>
    <w:rsid w:val="00207519"/>
    <w:rsid w:val="00213470"/>
    <w:rsid w:val="0021657D"/>
    <w:rsid w:val="0024647A"/>
    <w:rsid w:val="0025447A"/>
    <w:rsid w:val="002608EE"/>
    <w:rsid w:val="002710F8"/>
    <w:rsid w:val="00271BC0"/>
    <w:rsid w:val="00273CE2"/>
    <w:rsid w:val="002811EF"/>
    <w:rsid w:val="002874E7"/>
    <w:rsid w:val="0029400E"/>
    <w:rsid w:val="002B6F81"/>
    <w:rsid w:val="002F0043"/>
    <w:rsid w:val="002F47D4"/>
    <w:rsid w:val="003874AD"/>
    <w:rsid w:val="003A2160"/>
    <w:rsid w:val="003C5507"/>
    <w:rsid w:val="003C7098"/>
    <w:rsid w:val="003D1469"/>
    <w:rsid w:val="003D468D"/>
    <w:rsid w:val="003D7B1B"/>
    <w:rsid w:val="003E32AA"/>
    <w:rsid w:val="003F10C2"/>
    <w:rsid w:val="003F58D5"/>
    <w:rsid w:val="004056FA"/>
    <w:rsid w:val="00406DA7"/>
    <w:rsid w:val="00406EE7"/>
    <w:rsid w:val="00425E99"/>
    <w:rsid w:val="00434CB0"/>
    <w:rsid w:val="00436582"/>
    <w:rsid w:val="00446561"/>
    <w:rsid w:val="004542C9"/>
    <w:rsid w:val="00461054"/>
    <w:rsid w:val="004C762B"/>
    <w:rsid w:val="004E0E21"/>
    <w:rsid w:val="004E1228"/>
    <w:rsid w:val="004F2CB4"/>
    <w:rsid w:val="004F3DB8"/>
    <w:rsid w:val="00513C5B"/>
    <w:rsid w:val="005270FD"/>
    <w:rsid w:val="00564846"/>
    <w:rsid w:val="00583E01"/>
    <w:rsid w:val="00593249"/>
    <w:rsid w:val="005C09FE"/>
    <w:rsid w:val="005C160C"/>
    <w:rsid w:val="005D09A2"/>
    <w:rsid w:val="005D3005"/>
    <w:rsid w:val="005F6D2B"/>
    <w:rsid w:val="005F7567"/>
    <w:rsid w:val="00600CE6"/>
    <w:rsid w:val="00602585"/>
    <w:rsid w:val="00617951"/>
    <w:rsid w:val="00635422"/>
    <w:rsid w:val="0065712E"/>
    <w:rsid w:val="00660A10"/>
    <w:rsid w:val="006759AE"/>
    <w:rsid w:val="0069311B"/>
    <w:rsid w:val="00695C11"/>
    <w:rsid w:val="00697DDE"/>
    <w:rsid w:val="00701618"/>
    <w:rsid w:val="007160F4"/>
    <w:rsid w:val="007161F0"/>
    <w:rsid w:val="00731328"/>
    <w:rsid w:val="0073709B"/>
    <w:rsid w:val="00750579"/>
    <w:rsid w:val="00757D06"/>
    <w:rsid w:val="00771763"/>
    <w:rsid w:val="0079297B"/>
    <w:rsid w:val="007C0E2E"/>
    <w:rsid w:val="007E10F0"/>
    <w:rsid w:val="007F77D0"/>
    <w:rsid w:val="007F792F"/>
    <w:rsid w:val="007F7AEF"/>
    <w:rsid w:val="00805472"/>
    <w:rsid w:val="0081317B"/>
    <w:rsid w:val="00835408"/>
    <w:rsid w:val="00847236"/>
    <w:rsid w:val="00865241"/>
    <w:rsid w:val="00895A1B"/>
    <w:rsid w:val="00897953"/>
    <w:rsid w:val="008A1334"/>
    <w:rsid w:val="008C3ED3"/>
    <w:rsid w:val="008D7597"/>
    <w:rsid w:val="0090454A"/>
    <w:rsid w:val="009056BA"/>
    <w:rsid w:val="00905704"/>
    <w:rsid w:val="00914F3A"/>
    <w:rsid w:val="00915264"/>
    <w:rsid w:val="009164C2"/>
    <w:rsid w:val="00921121"/>
    <w:rsid w:val="0093153A"/>
    <w:rsid w:val="00932988"/>
    <w:rsid w:val="00937A47"/>
    <w:rsid w:val="00950466"/>
    <w:rsid w:val="00966773"/>
    <w:rsid w:val="00975A83"/>
    <w:rsid w:val="009775B1"/>
    <w:rsid w:val="00981652"/>
    <w:rsid w:val="009837F6"/>
    <w:rsid w:val="009B4654"/>
    <w:rsid w:val="009C742B"/>
    <w:rsid w:val="009D120D"/>
    <w:rsid w:val="00A054D6"/>
    <w:rsid w:val="00A07368"/>
    <w:rsid w:val="00A1215B"/>
    <w:rsid w:val="00A346EF"/>
    <w:rsid w:val="00A424D7"/>
    <w:rsid w:val="00A447E6"/>
    <w:rsid w:val="00A62A3D"/>
    <w:rsid w:val="00A81BD2"/>
    <w:rsid w:val="00A8548D"/>
    <w:rsid w:val="00A91AB3"/>
    <w:rsid w:val="00AD0DD5"/>
    <w:rsid w:val="00AD21B8"/>
    <w:rsid w:val="00AD7D64"/>
    <w:rsid w:val="00B1581E"/>
    <w:rsid w:val="00B16E75"/>
    <w:rsid w:val="00B33D8A"/>
    <w:rsid w:val="00B63E57"/>
    <w:rsid w:val="00B8243C"/>
    <w:rsid w:val="00BB00B3"/>
    <w:rsid w:val="00BC02C7"/>
    <w:rsid w:val="00BC2EB5"/>
    <w:rsid w:val="00BD4ED5"/>
    <w:rsid w:val="00BE2846"/>
    <w:rsid w:val="00BF740B"/>
    <w:rsid w:val="00C1205B"/>
    <w:rsid w:val="00C14FAC"/>
    <w:rsid w:val="00C3238B"/>
    <w:rsid w:val="00C43BB0"/>
    <w:rsid w:val="00C53A11"/>
    <w:rsid w:val="00C63314"/>
    <w:rsid w:val="00C93E5B"/>
    <w:rsid w:val="00CA7ADC"/>
    <w:rsid w:val="00CB6B58"/>
    <w:rsid w:val="00CE08ED"/>
    <w:rsid w:val="00D031FE"/>
    <w:rsid w:val="00D20200"/>
    <w:rsid w:val="00D22498"/>
    <w:rsid w:val="00D3569F"/>
    <w:rsid w:val="00D65533"/>
    <w:rsid w:val="00DB63BA"/>
    <w:rsid w:val="00DC335B"/>
    <w:rsid w:val="00DD1C69"/>
    <w:rsid w:val="00E32FB3"/>
    <w:rsid w:val="00E8725F"/>
    <w:rsid w:val="00EA14E4"/>
    <w:rsid w:val="00EC68EC"/>
    <w:rsid w:val="00EE0D44"/>
    <w:rsid w:val="00EE63D0"/>
    <w:rsid w:val="00EF0162"/>
    <w:rsid w:val="00EF1495"/>
    <w:rsid w:val="00F05115"/>
    <w:rsid w:val="00F10B5E"/>
    <w:rsid w:val="00F24EE9"/>
    <w:rsid w:val="00F37151"/>
    <w:rsid w:val="00F40215"/>
    <w:rsid w:val="00F55314"/>
    <w:rsid w:val="00F62FF5"/>
    <w:rsid w:val="00F92698"/>
    <w:rsid w:val="00FC4913"/>
    <w:rsid w:val="00FE0F87"/>
    <w:rsid w:val="00FF6FA8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584AB5-3D61-40EB-9108-57434275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A1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42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E46DD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E46DD"/>
    <w:rPr>
      <w:rFonts w:ascii="Segoe UI" w:hAnsi="Segoe UI" w:cs="Times New Roman"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F10B5E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F10B5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80</cp:revision>
  <cp:lastPrinted>2018-09-25T08:16:00Z</cp:lastPrinted>
  <dcterms:created xsi:type="dcterms:W3CDTF">2015-02-17T17:23:00Z</dcterms:created>
  <dcterms:modified xsi:type="dcterms:W3CDTF">2018-09-25T08:22:00Z</dcterms:modified>
</cp:coreProperties>
</file>