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5A" w:rsidRPr="004E1228" w:rsidRDefault="00D81B5A" w:rsidP="00895A1B">
      <w:pPr>
        <w:jc w:val="center"/>
        <w:rPr>
          <w:b/>
          <w:color w:val="00CCFF"/>
          <w:sz w:val="28"/>
          <w:szCs w:val="28"/>
        </w:rPr>
      </w:pPr>
      <w:r w:rsidRPr="004E1228">
        <w:rPr>
          <w:b/>
          <w:color w:val="00CCFF"/>
          <w:sz w:val="28"/>
          <w:szCs w:val="28"/>
        </w:rPr>
        <w:t xml:space="preserve">STANDARD č. </w:t>
      </w:r>
      <w:r>
        <w:rPr>
          <w:b/>
          <w:color w:val="00CCFF"/>
          <w:sz w:val="28"/>
          <w:szCs w:val="28"/>
        </w:rPr>
        <w:t>12 a</w:t>
      </w:r>
    </w:p>
    <w:p w:rsidR="00D81B5A" w:rsidRPr="004E1228" w:rsidRDefault="00D81B5A" w:rsidP="00895A1B">
      <w:pPr>
        <w:jc w:val="center"/>
        <w:rPr>
          <w:b/>
          <w:color w:val="00CCFF"/>
          <w:sz w:val="28"/>
          <w:szCs w:val="28"/>
        </w:rPr>
      </w:pPr>
    </w:p>
    <w:p w:rsidR="00D81B5A" w:rsidRDefault="00D81B5A" w:rsidP="00895A1B">
      <w:pPr>
        <w:jc w:val="center"/>
        <w:rPr>
          <w:b/>
          <w:color w:val="00CCFF"/>
          <w:sz w:val="28"/>
          <w:szCs w:val="28"/>
        </w:rPr>
      </w:pPr>
      <w:r>
        <w:rPr>
          <w:b/>
          <w:color w:val="00CCFF"/>
          <w:sz w:val="28"/>
          <w:szCs w:val="28"/>
        </w:rPr>
        <w:t>Ukončení péče v ZDVOP</w:t>
      </w:r>
    </w:p>
    <w:p w:rsidR="00D81B5A" w:rsidRDefault="00D81B5A" w:rsidP="00895A1B">
      <w:pPr>
        <w:jc w:val="center"/>
        <w:rPr>
          <w:b/>
          <w:color w:val="00CCFF"/>
          <w:sz w:val="28"/>
          <w:szCs w:val="28"/>
        </w:rPr>
      </w:pPr>
    </w:p>
    <w:p w:rsidR="00D81B5A" w:rsidRPr="004E1228" w:rsidRDefault="00D81B5A" w:rsidP="00895A1B">
      <w:pPr>
        <w:jc w:val="center"/>
        <w:rPr>
          <w:b/>
          <w:color w:val="00CCFF"/>
          <w:sz w:val="28"/>
          <w:szCs w:val="28"/>
        </w:rPr>
      </w:pPr>
      <w:r>
        <w:rPr>
          <w:b/>
          <w:color w:val="00CCFF"/>
          <w:sz w:val="28"/>
          <w:szCs w:val="28"/>
        </w:rPr>
        <w:t>Vnitřní pravidla práce pro situace významných změn v životě dětí a rodin, včetně ukončení pobytu v ZDVOP</w:t>
      </w:r>
    </w:p>
    <w:p w:rsidR="00D81B5A" w:rsidRPr="003A2160" w:rsidRDefault="00D81B5A" w:rsidP="00895A1B">
      <w:pPr>
        <w:jc w:val="center"/>
        <w:rPr>
          <w:color w:val="00CCFF"/>
        </w:rPr>
      </w:pPr>
    </w:p>
    <w:p w:rsidR="00D81B5A" w:rsidRDefault="00D81B5A" w:rsidP="00F10B5E">
      <w:pPr>
        <w:pStyle w:val="Zkladntext"/>
        <w:spacing w:before="0" w:line="240" w:lineRule="auto"/>
        <w:jc w:val="both"/>
      </w:pPr>
    </w:p>
    <w:p w:rsidR="00D81B5A" w:rsidRPr="002D787F" w:rsidRDefault="00D81B5A" w:rsidP="002D787F">
      <w:pPr>
        <w:pStyle w:val="Bezmezer"/>
        <w:jc w:val="center"/>
        <w:rPr>
          <w:rFonts w:ascii="Times New Roman" w:hAnsi="Times New Roman"/>
          <w:b/>
          <w:color w:val="00CCFF"/>
          <w:sz w:val="24"/>
          <w:szCs w:val="24"/>
        </w:rPr>
      </w:pPr>
      <w:r w:rsidRPr="002D787F">
        <w:rPr>
          <w:rFonts w:ascii="Times New Roman" w:hAnsi="Times New Roman"/>
          <w:b/>
          <w:color w:val="00CCFF"/>
          <w:sz w:val="24"/>
          <w:szCs w:val="24"/>
        </w:rPr>
        <w:t>Obecná pravidla pro významné změny v životě dětí a rodin</w:t>
      </w:r>
    </w:p>
    <w:p w:rsidR="00D81B5A" w:rsidRPr="002D787F" w:rsidRDefault="00D81B5A" w:rsidP="002D787F">
      <w:pPr>
        <w:pStyle w:val="Bezmezer"/>
        <w:jc w:val="center"/>
        <w:rPr>
          <w:rFonts w:ascii="Times New Roman" w:hAnsi="Times New Roman"/>
          <w:b/>
          <w:i/>
          <w:sz w:val="24"/>
          <w:szCs w:val="24"/>
        </w:rPr>
      </w:pPr>
    </w:p>
    <w:p w:rsidR="00D81B5A" w:rsidRPr="003A39E8" w:rsidRDefault="00D81B5A" w:rsidP="002D787F">
      <w:pPr>
        <w:pStyle w:val="Bezmezer"/>
        <w:numPr>
          <w:ilvl w:val="0"/>
          <w:numId w:val="4"/>
        </w:numPr>
        <w:jc w:val="both"/>
        <w:rPr>
          <w:rFonts w:ascii="Times New Roman" w:hAnsi="Times New Roman"/>
          <w:sz w:val="24"/>
          <w:szCs w:val="24"/>
        </w:rPr>
      </w:pPr>
      <w:r>
        <w:rPr>
          <w:rFonts w:ascii="Times New Roman" w:hAnsi="Times New Roman"/>
          <w:sz w:val="24"/>
          <w:szCs w:val="24"/>
        </w:rPr>
        <w:t>d</w:t>
      </w:r>
      <w:r w:rsidRPr="003A39E8">
        <w:rPr>
          <w:rFonts w:ascii="Times New Roman" w:hAnsi="Times New Roman"/>
          <w:sz w:val="24"/>
          <w:szCs w:val="24"/>
        </w:rPr>
        <w:t xml:space="preserve">ítě </w:t>
      </w:r>
      <w:r>
        <w:rPr>
          <w:rFonts w:ascii="Times New Roman" w:hAnsi="Times New Roman"/>
          <w:sz w:val="24"/>
          <w:szCs w:val="24"/>
        </w:rPr>
        <w:t>je vždy srozumitelnou formou a citlivě připravováno</w:t>
      </w:r>
      <w:r w:rsidRPr="003A39E8">
        <w:rPr>
          <w:rFonts w:ascii="Times New Roman" w:hAnsi="Times New Roman"/>
          <w:sz w:val="24"/>
          <w:szCs w:val="24"/>
        </w:rPr>
        <w:t xml:space="preserve"> na změnu v</w:t>
      </w:r>
      <w:r>
        <w:rPr>
          <w:rFonts w:ascii="Times New Roman" w:hAnsi="Times New Roman"/>
          <w:sz w:val="24"/>
          <w:szCs w:val="24"/>
        </w:rPr>
        <w:t xml:space="preserve"> jeho </w:t>
      </w:r>
      <w:r w:rsidRPr="003A39E8">
        <w:rPr>
          <w:rFonts w:ascii="Times New Roman" w:hAnsi="Times New Roman"/>
          <w:sz w:val="24"/>
          <w:szCs w:val="24"/>
        </w:rPr>
        <w:t>životě</w:t>
      </w:r>
      <w:r>
        <w:rPr>
          <w:rFonts w:ascii="Times New Roman" w:hAnsi="Times New Roman"/>
          <w:sz w:val="24"/>
          <w:szCs w:val="24"/>
        </w:rPr>
        <w:t>, pokud je to možné, tak před vznikem změny, vždy zohledňujeme věk a mentální úroveň dítěte,</w:t>
      </w:r>
    </w:p>
    <w:p w:rsidR="00D81B5A" w:rsidRPr="003A39E8" w:rsidRDefault="00D81B5A" w:rsidP="002D787F">
      <w:pPr>
        <w:pStyle w:val="Bezmezer"/>
        <w:numPr>
          <w:ilvl w:val="0"/>
          <w:numId w:val="4"/>
        </w:numPr>
        <w:jc w:val="both"/>
        <w:rPr>
          <w:rFonts w:ascii="Times New Roman" w:hAnsi="Times New Roman"/>
          <w:sz w:val="24"/>
          <w:szCs w:val="24"/>
        </w:rPr>
      </w:pPr>
      <w:r>
        <w:rPr>
          <w:rFonts w:ascii="Times New Roman" w:hAnsi="Times New Roman"/>
          <w:sz w:val="24"/>
          <w:szCs w:val="24"/>
        </w:rPr>
        <w:t>dí</w:t>
      </w:r>
      <w:r w:rsidRPr="003A39E8">
        <w:rPr>
          <w:rFonts w:ascii="Times New Roman" w:hAnsi="Times New Roman"/>
          <w:sz w:val="24"/>
          <w:szCs w:val="24"/>
        </w:rPr>
        <w:t xml:space="preserve">tě </w:t>
      </w:r>
      <w:r>
        <w:rPr>
          <w:rFonts w:ascii="Times New Roman" w:hAnsi="Times New Roman"/>
          <w:sz w:val="24"/>
          <w:szCs w:val="24"/>
        </w:rPr>
        <w:t>na změnu primárně připravuje psycholog, všichni zaměstnanci však jsou informováni a s dítětem jednají s ohledem na psychickou zátěž (trauma), kterou dítě momentálně může prožívat,</w:t>
      </w:r>
    </w:p>
    <w:p w:rsidR="00D81B5A" w:rsidRPr="003A39E8" w:rsidRDefault="00D81B5A" w:rsidP="002D787F">
      <w:pPr>
        <w:pStyle w:val="Bezmezer"/>
        <w:numPr>
          <w:ilvl w:val="0"/>
          <w:numId w:val="4"/>
        </w:numPr>
        <w:jc w:val="both"/>
        <w:rPr>
          <w:rFonts w:ascii="Times New Roman" w:hAnsi="Times New Roman"/>
          <w:sz w:val="24"/>
          <w:szCs w:val="24"/>
        </w:rPr>
      </w:pPr>
      <w:r>
        <w:rPr>
          <w:rFonts w:ascii="Times New Roman" w:hAnsi="Times New Roman"/>
          <w:sz w:val="24"/>
          <w:szCs w:val="24"/>
        </w:rPr>
        <w:t xml:space="preserve">při významných změnách v životě dítěte spolupracujeme s rodinou a OSPOD, snažíme </w:t>
      </w:r>
      <w:proofErr w:type="gramStart"/>
      <w:r>
        <w:rPr>
          <w:rFonts w:ascii="Times New Roman" w:hAnsi="Times New Roman"/>
          <w:sz w:val="24"/>
          <w:szCs w:val="24"/>
        </w:rPr>
        <w:t>se  o co</w:t>
      </w:r>
      <w:proofErr w:type="gramEnd"/>
      <w:r>
        <w:rPr>
          <w:rFonts w:ascii="Times New Roman" w:hAnsi="Times New Roman"/>
          <w:sz w:val="24"/>
          <w:szCs w:val="24"/>
        </w:rPr>
        <w:t xml:space="preserve"> největší zapojení rodiny</w:t>
      </w:r>
      <w:r w:rsidR="00955F29">
        <w:rPr>
          <w:rFonts w:ascii="Times New Roman" w:hAnsi="Times New Roman"/>
          <w:sz w:val="24"/>
          <w:szCs w:val="24"/>
        </w:rPr>
        <w:t>,</w:t>
      </w:r>
      <w:r>
        <w:rPr>
          <w:rFonts w:ascii="Times New Roman" w:hAnsi="Times New Roman"/>
          <w:sz w:val="24"/>
          <w:szCs w:val="24"/>
        </w:rPr>
        <w:t xml:space="preserve"> pokud je to možné,</w:t>
      </w:r>
    </w:p>
    <w:p w:rsidR="00D81B5A" w:rsidRPr="003A39E8" w:rsidRDefault="00D81B5A" w:rsidP="002D787F">
      <w:pPr>
        <w:pStyle w:val="Bezmezer"/>
        <w:numPr>
          <w:ilvl w:val="0"/>
          <w:numId w:val="4"/>
        </w:numPr>
        <w:jc w:val="both"/>
        <w:rPr>
          <w:rFonts w:ascii="Times New Roman" w:hAnsi="Times New Roman"/>
          <w:sz w:val="24"/>
          <w:szCs w:val="24"/>
        </w:rPr>
      </w:pPr>
      <w:r>
        <w:rPr>
          <w:rFonts w:ascii="Times New Roman" w:hAnsi="Times New Roman"/>
          <w:sz w:val="24"/>
          <w:szCs w:val="24"/>
        </w:rPr>
        <w:t>získání písemného souhlasu</w:t>
      </w:r>
      <w:r w:rsidRPr="003A39E8">
        <w:rPr>
          <w:rFonts w:ascii="Times New Roman" w:hAnsi="Times New Roman"/>
          <w:sz w:val="24"/>
          <w:szCs w:val="24"/>
        </w:rPr>
        <w:t xml:space="preserve"> zákonného zástupce, pokud je k dané změně třeba</w:t>
      </w:r>
      <w:r>
        <w:rPr>
          <w:rFonts w:ascii="Times New Roman" w:hAnsi="Times New Roman"/>
          <w:sz w:val="24"/>
          <w:szCs w:val="24"/>
        </w:rPr>
        <w:t>,</w:t>
      </w:r>
    </w:p>
    <w:p w:rsidR="00D81B5A" w:rsidRDefault="00D81B5A" w:rsidP="002D787F">
      <w:pPr>
        <w:pStyle w:val="Bezmezer"/>
        <w:numPr>
          <w:ilvl w:val="0"/>
          <w:numId w:val="4"/>
        </w:numPr>
        <w:jc w:val="both"/>
        <w:rPr>
          <w:rFonts w:ascii="Times New Roman" w:hAnsi="Times New Roman"/>
          <w:sz w:val="24"/>
          <w:szCs w:val="24"/>
        </w:rPr>
      </w:pPr>
      <w:r w:rsidRPr="003A39E8">
        <w:rPr>
          <w:rFonts w:ascii="Times New Roman" w:hAnsi="Times New Roman"/>
          <w:sz w:val="24"/>
          <w:szCs w:val="24"/>
        </w:rPr>
        <w:t>zajištění dokumentace potřebné k realizaci změny</w:t>
      </w:r>
    </w:p>
    <w:p w:rsidR="00D81B5A" w:rsidRPr="003A39E8" w:rsidRDefault="00D81B5A" w:rsidP="002D787F">
      <w:pPr>
        <w:pStyle w:val="Bezmezer"/>
        <w:ind w:left="360"/>
        <w:jc w:val="both"/>
        <w:rPr>
          <w:rFonts w:ascii="Times New Roman" w:hAnsi="Times New Roman"/>
          <w:sz w:val="24"/>
          <w:szCs w:val="24"/>
        </w:rPr>
      </w:pPr>
    </w:p>
    <w:p w:rsidR="00D81B5A" w:rsidRDefault="00D81B5A" w:rsidP="002D787F">
      <w:pPr>
        <w:pStyle w:val="Zkladntext"/>
        <w:spacing w:before="0" w:line="240" w:lineRule="auto"/>
        <w:jc w:val="both"/>
      </w:pPr>
    </w:p>
    <w:p w:rsidR="00D81B5A" w:rsidRDefault="00D81B5A" w:rsidP="002D787F">
      <w:pPr>
        <w:jc w:val="center"/>
        <w:rPr>
          <w:b/>
          <w:color w:val="00CCFF"/>
        </w:rPr>
      </w:pPr>
      <w:r w:rsidRPr="002D787F">
        <w:rPr>
          <w:b/>
          <w:color w:val="00CCFF"/>
        </w:rPr>
        <w:t>Významné změny v životě dětí a rodin, ke kterým může doj</w:t>
      </w:r>
      <w:r>
        <w:rPr>
          <w:b/>
          <w:color w:val="00CCFF"/>
        </w:rPr>
        <w:t>ít v průběhu pobytu dítěte v KC</w:t>
      </w:r>
    </w:p>
    <w:p w:rsidR="00D81B5A" w:rsidRPr="002D787F" w:rsidRDefault="00D81B5A" w:rsidP="002D787F">
      <w:pPr>
        <w:jc w:val="center"/>
        <w:rPr>
          <w:b/>
          <w:color w:val="00CCFF"/>
        </w:rPr>
      </w:pPr>
    </w:p>
    <w:p w:rsidR="00D81B5A" w:rsidRPr="005179A2" w:rsidRDefault="00D81B5A" w:rsidP="00EE76D2">
      <w:pPr>
        <w:numPr>
          <w:ilvl w:val="0"/>
          <w:numId w:val="3"/>
        </w:numPr>
        <w:jc w:val="both"/>
      </w:pPr>
      <w:r w:rsidRPr="00BF439A">
        <w:rPr>
          <w:u w:val="single"/>
        </w:rPr>
        <w:t>umístění dítěte do KC</w:t>
      </w:r>
      <w:r>
        <w:t xml:space="preserve"> – podpora psychologa jak pro dítě</w:t>
      </w:r>
      <w:r w:rsidR="00D05B4C">
        <w:t>,</w:t>
      </w:r>
      <w:r>
        <w:t xml:space="preserve"> tak pro zákonné zástupce, poskytnutí sociálního poradenství sociálními pracovnicemi KC, </w:t>
      </w:r>
      <w:r w:rsidRPr="003B3765">
        <w:t xml:space="preserve">podrobněji viz </w:t>
      </w:r>
      <w:r w:rsidRPr="003B3765">
        <w:rPr>
          <w:color w:val="00CCFF"/>
        </w:rPr>
        <w:t>standard č. 9</w:t>
      </w:r>
    </w:p>
    <w:p w:rsidR="00D81B5A" w:rsidRPr="003B3765" w:rsidRDefault="00D81B5A" w:rsidP="005179A2">
      <w:pPr>
        <w:ind w:left="360"/>
        <w:jc w:val="both"/>
      </w:pPr>
    </w:p>
    <w:p w:rsidR="00D81B5A" w:rsidRDefault="00D81B5A" w:rsidP="001E4788">
      <w:pPr>
        <w:numPr>
          <w:ilvl w:val="0"/>
          <w:numId w:val="1"/>
        </w:numPr>
        <w:jc w:val="both"/>
      </w:pPr>
      <w:r w:rsidRPr="00BF439A">
        <w:rPr>
          <w:u w:val="single"/>
        </w:rPr>
        <w:t>nástup dítěte do MŠ,</w:t>
      </w:r>
      <w:r>
        <w:rPr>
          <w:u w:val="single"/>
        </w:rPr>
        <w:t xml:space="preserve"> ZŠ, </w:t>
      </w:r>
      <w:r w:rsidRPr="00BF439A">
        <w:rPr>
          <w:u w:val="single"/>
        </w:rPr>
        <w:t>SŠ přestup dítěte do ZŠ v blízkosti KC</w:t>
      </w:r>
      <w:r>
        <w:t xml:space="preserve"> – zajišťuje vychovatelka KC ve spolupráci s rodiči, kteří podepíší souhlas a potřebné dokumenty, v případě, že s přestupem či nástupem do konkrétního školského zařízení nesouhlasí (a nelze jinak zajistit docházku), je informovaná pracovnice OSPOD, která podá na soud PO, dítě je na nástup či přestup dopředu připraveno psychologem KC, při přestupu do ZŠ v blízkosti KC se jde dítě do školy před nástupem podívat a seznámí se s třídní učitelkou a dětmi, </w:t>
      </w:r>
    </w:p>
    <w:p w:rsidR="00D81B5A" w:rsidRDefault="00D81B5A" w:rsidP="005179A2">
      <w:pPr>
        <w:ind w:left="360"/>
        <w:jc w:val="both"/>
      </w:pPr>
    </w:p>
    <w:p w:rsidR="00D81B5A" w:rsidRDefault="00D81B5A" w:rsidP="001E4788">
      <w:pPr>
        <w:numPr>
          <w:ilvl w:val="0"/>
          <w:numId w:val="1"/>
        </w:numPr>
        <w:jc w:val="both"/>
      </w:pPr>
      <w:r w:rsidRPr="00BF439A">
        <w:rPr>
          <w:u w:val="single"/>
        </w:rPr>
        <w:t>těhotenství, narození dítěte dítěti umístěnému v KC</w:t>
      </w:r>
      <w:r>
        <w:t xml:space="preserve"> – jedná-li se o dívku mladší 15 let, je nutné informovat PČR a OSPOD – provede sociální pracovnice, dále informování dívky o možnostech řešení, zjišťování jejího názoru a možnostech do budoucna př. nechat si dítě, zajistit NRP, zajistit péči otce, interrupce… snaha o zapojení a pomoc rodiny budoucí maminky – v kompetenci psychologa a sociální pracovnice, podpora po dobu těhotenství, příprava na porod, pomoc v péči o dítě – v kompetenci tet, psychologa, nezletilá matka může nadále i se svým dítětem zůstat v KC,</w:t>
      </w:r>
    </w:p>
    <w:p w:rsidR="00D81B5A" w:rsidRDefault="00D81B5A" w:rsidP="005179A2">
      <w:pPr>
        <w:jc w:val="both"/>
      </w:pPr>
    </w:p>
    <w:p w:rsidR="00D81B5A" w:rsidRDefault="00D81B5A" w:rsidP="009925E2">
      <w:pPr>
        <w:numPr>
          <w:ilvl w:val="0"/>
          <w:numId w:val="1"/>
        </w:numPr>
        <w:jc w:val="both"/>
      </w:pPr>
      <w:r w:rsidRPr="00BF439A">
        <w:rPr>
          <w:u w:val="single"/>
        </w:rPr>
        <w:t>narození sourozence</w:t>
      </w:r>
      <w:r>
        <w:t xml:space="preserve"> – po konzultaci s rodiči, je dítě informováno o tom, že bude mít (že má) sourozence – v rámci konzultace s psychologem nebo společně s rodiči, sociální pracovnice zajistí kontakt s narozeným sourozencem, dítě je informováno vhodnou formou vzhledem k jeho věku a schopnostem,</w:t>
      </w:r>
    </w:p>
    <w:p w:rsidR="00D81B5A" w:rsidRDefault="00D81B5A" w:rsidP="009925E2">
      <w:pPr>
        <w:numPr>
          <w:ilvl w:val="0"/>
          <w:numId w:val="1"/>
        </w:numPr>
        <w:jc w:val="both"/>
      </w:pPr>
      <w:r w:rsidRPr="00BF439A">
        <w:rPr>
          <w:u w:val="single"/>
        </w:rPr>
        <w:lastRenderedPageBreak/>
        <w:t>úmrtí v rodině</w:t>
      </w:r>
      <w:r>
        <w:t xml:space="preserve"> – po konzultaci s rodiči, </w:t>
      </w:r>
      <w:proofErr w:type="gramStart"/>
      <w:r>
        <w:t>je</w:t>
      </w:r>
      <w:proofErr w:type="gramEnd"/>
      <w:r>
        <w:t xml:space="preserve"> dítě je citlivě informováno o tom, že došlo k úmrtí v rodině – v rámci konzultace s psychologem nebo společně s rodiči, dítěti je poskytnuta zvýšená psychologická podpora, v případě, že je to vhodné, sociální pracovnice zajistí účast dítěte na pohřbu,</w:t>
      </w:r>
    </w:p>
    <w:p w:rsidR="00D81B5A" w:rsidRDefault="00D81B5A" w:rsidP="005179A2">
      <w:pPr>
        <w:ind w:left="360"/>
        <w:jc w:val="both"/>
      </w:pPr>
    </w:p>
    <w:p w:rsidR="00D81B5A" w:rsidRDefault="00D81B5A" w:rsidP="009925E2">
      <w:pPr>
        <w:numPr>
          <w:ilvl w:val="0"/>
          <w:numId w:val="1"/>
        </w:numPr>
        <w:jc w:val="both"/>
      </w:pPr>
      <w:r w:rsidRPr="00BF439A">
        <w:rPr>
          <w:u w:val="single"/>
        </w:rPr>
        <w:t>vyšetřování PČR, odborné znalecké posudky, výpověď před soudem</w:t>
      </w:r>
      <w:r>
        <w:t xml:space="preserve"> – dítě je dopředu vhodnou formou informováno, v rámci konzultace s psychologem, který dítěti celou situaci přiměřeně vysvětlí, dítě má prostor na dotazy, je mu poskytnuta maximální podpora, je možný doprovod nebo účast pracovníka při vyšetřování (pokud je to možné),</w:t>
      </w:r>
    </w:p>
    <w:p w:rsidR="00D81B5A" w:rsidRDefault="00D81B5A" w:rsidP="005179A2">
      <w:pPr>
        <w:jc w:val="both"/>
      </w:pPr>
    </w:p>
    <w:p w:rsidR="00D81B5A" w:rsidRDefault="00D81B5A" w:rsidP="009925E2">
      <w:pPr>
        <w:numPr>
          <w:ilvl w:val="0"/>
          <w:numId w:val="1"/>
        </w:numPr>
        <w:jc w:val="both"/>
      </w:pPr>
      <w:r w:rsidRPr="00BF439A">
        <w:rPr>
          <w:u w:val="single"/>
        </w:rPr>
        <w:t>zákaz nebo omezení styku rodiče s dítětem</w:t>
      </w:r>
      <w:r>
        <w:t xml:space="preserve"> – vždy soudně popř. dohodou s rodičem – v rámci konzultace s psychologem je dítěti vysvětleno proč, na jak dlouho, jaký může být důsledek porušení zákazu, v případě omezení styku na AS vysvětlení proč, jak bude probíhat, je-li to možné na jak dlouho…rodičům jsou nabídnuty termíny, kdy může AS probíhat, je přítomen psycholog popř. sociální pracovnice, o víkendu pracovník v přímé péči, který je ve službě,</w:t>
      </w:r>
    </w:p>
    <w:p w:rsidR="00D81B5A" w:rsidRDefault="00D81B5A" w:rsidP="002D787F">
      <w:pPr>
        <w:jc w:val="both"/>
      </w:pPr>
    </w:p>
    <w:p w:rsidR="00D81B5A" w:rsidRPr="003B3765" w:rsidRDefault="00D81B5A" w:rsidP="003B3765">
      <w:pPr>
        <w:jc w:val="center"/>
        <w:rPr>
          <w:b/>
          <w:color w:val="00CCFF"/>
        </w:rPr>
      </w:pPr>
      <w:r>
        <w:rPr>
          <w:b/>
          <w:color w:val="00CCFF"/>
        </w:rPr>
        <w:br w:type="page"/>
      </w:r>
      <w:r w:rsidRPr="003B3765">
        <w:rPr>
          <w:b/>
          <w:color w:val="00CCFF"/>
        </w:rPr>
        <w:lastRenderedPageBreak/>
        <w:t>Pravidla pro postup při ukončení pobytu dítěte v KC</w:t>
      </w:r>
    </w:p>
    <w:p w:rsidR="00D81B5A" w:rsidRDefault="00D81B5A" w:rsidP="005179A2">
      <w:pPr>
        <w:jc w:val="center"/>
        <w:rPr>
          <w:b/>
          <w:color w:val="00CCFF"/>
        </w:rPr>
      </w:pPr>
    </w:p>
    <w:p w:rsidR="00D81B5A" w:rsidRDefault="00D81B5A" w:rsidP="005179A2">
      <w:pPr>
        <w:jc w:val="center"/>
        <w:rPr>
          <w:b/>
          <w:color w:val="00CCFF"/>
        </w:rPr>
      </w:pPr>
    </w:p>
    <w:p w:rsidR="00D81B5A" w:rsidRPr="005179A2" w:rsidRDefault="00D81B5A" w:rsidP="005179A2">
      <w:pPr>
        <w:jc w:val="center"/>
        <w:rPr>
          <w:b/>
          <w:color w:val="00CCFF"/>
        </w:rPr>
      </w:pPr>
      <w:r w:rsidRPr="005179A2">
        <w:rPr>
          <w:b/>
          <w:color w:val="00CCFF"/>
        </w:rPr>
        <w:t>Obecný postup při ukončení pobytu</w:t>
      </w:r>
    </w:p>
    <w:p w:rsidR="00D81B5A" w:rsidRDefault="00D81B5A" w:rsidP="005179A2">
      <w:pPr>
        <w:jc w:val="both"/>
      </w:pPr>
    </w:p>
    <w:p w:rsidR="00D81B5A" w:rsidRDefault="00D81B5A" w:rsidP="005179A2">
      <w:pPr>
        <w:numPr>
          <w:ilvl w:val="0"/>
          <w:numId w:val="5"/>
        </w:numPr>
        <w:jc w:val="both"/>
      </w:pPr>
      <w:r>
        <w:t>dítě popř. rodina je dopředu citlivě, srozumitelnou formou informováno o ukončení pobytu ve spolupráci s psychologem nebo sociální pracovnicí,</w:t>
      </w:r>
    </w:p>
    <w:p w:rsidR="00D81B5A" w:rsidRDefault="00D81B5A" w:rsidP="005179A2">
      <w:pPr>
        <w:numPr>
          <w:ilvl w:val="0"/>
          <w:numId w:val="5"/>
        </w:numPr>
        <w:jc w:val="both"/>
      </w:pPr>
      <w:r>
        <w:t>den před ukončením pobytu se dítě rozloučí ve školském zařízení (v případě, že již nebude do něj nadále docházet),</w:t>
      </w:r>
    </w:p>
    <w:p w:rsidR="00D81B5A" w:rsidRDefault="00D81B5A" w:rsidP="005179A2">
      <w:pPr>
        <w:numPr>
          <w:ilvl w:val="0"/>
          <w:numId w:val="5"/>
        </w:numPr>
        <w:jc w:val="both"/>
      </w:pPr>
      <w:r>
        <w:t>večer před odchodem dítěte proběhne v KC rozlučka s dítětem, kde jsou přítomny ostatní děti a personál ve službě,</w:t>
      </w:r>
    </w:p>
    <w:p w:rsidR="00D81B5A" w:rsidRDefault="00D81B5A" w:rsidP="005179A2">
      <w:pPr>
        <w:numPr>
          <w:ilvl w:val="0"/>
          <w:numId w:val="5"/>
        </w:numPr>
        <w:jc w:val="both"/>
      </w:pPr>
      <w:r>
        <w:t>při pobytu dítěte na základě žádosti OSPOD nebo na základě PO ukončení pobytu probíhá ve spolupráci s OSPOD, který napíše žádost o ukončení pobytu nebo dodá sociální pracovnici KC PO, kterým se pobyt dítěte v KC ukončuje</w:t>
      </w:r>
      <w:r w:rsidR="00955F29">
        <w:t>,</w:t>
      </w:r>
      <w:r>
        <w:t xml:space="preserve"> příp. soud PO již neprodlouží,</w:t>
      </w:r>
    </w:p>
    <w:p w:rsidR="00D81B5A" w:rsidRDefault="00D81B5A" w:rsidP="005179A2">
      <w:pPr>
        <w:numPr>
          <w:ilvl w:val="0"/>
          <w:numId w:val="5"/>
        </w:numPr>
        <w:jc w:val="both"/>
      </w:pPr>
      <w:r>
        <w:t xml:space="preserve">sociální pracovnice KC domluví s rodičem popř. </w:t>
      </w:r>
      <w:proofErr w:type="spellStart"/>
      <w:r>
        <w:t>OSPODem</w:t>
      </w:r>
      <w:proofErr w:type="spellEnd"/>
      <w:r>
        <w:t xml:space="preserve"> (soudním vykonavatelem), datum a čas odchodu dítěte,</w:t>
      </w:r>
    </w:p>
    <w:p w:rsidR="00D81B5A" w:rsidRDefault="00D81B5A" w:rsidP="005179A2">
      <w:pPr>
        <w:numPr>
          <w:ilvl w:val="0"/>
          <w:numId w:val="5"/>
        </w:numPr>
        <w:jc w:val="both"/>
      </w:pPr>
      <w:r>
        <w:t>pracovníci v přímé péči pomohu dítěti s balením věcí, zkontrolují seznamy oblečení a cenností a také finanční hotovost dítěte (pokud dítě má) a jeho doklady (průkaz ZP, OP, vysvědčení…), vše předají sociální pracovnici,</w:t>
      </w:r>
    </w:p>
    <w:p w:rsidR="00D81B5A" w:rsidRDefault="00D81B5A" w:rsidP="005179A2">
      <w:pPr>
        <w:numPr>
          <w:ilvl w:val="0"/>
          <w:numId w:val="5"/>
        </w:numPr>
        <w:jc w:val="both"/>
      </w:pPr>
      <w:r>
        <w:t>sociální pracovnice připraví všechny potřebné dokumenty k podpisu – ukončení pobytu dítěte, seznam věcí, převzetí cenností, finanční hotovost dítěte, v případě odchodu dítěte do ústavní péče také bezinfekčnost,</w:t>
      </w:r>
    </w:p>
    <w:p w:rsidR="00D81B5A" w:rsidRDefault="00D81B5A" w:rsidP="005179A2">
      <w:pPr>
        <w:numPr>
          <w:ilvl w:val="0"/>
          <w:numId w:val="5"/>
        </w:numPr>
        <w:jc w:val="both"/>
      </w:pPr>
      <w:r>
        <w:t>po odchodu dítěte sociální pracovnice zašle na OSPOD Hlášení o ukončení pobytu dítěte ve ZDVOP, uzavře spis a uloží jej do kartotéky,</w:t>
      </w:r>
    </w:p>
    <w:p w:rsidR="00D81B5A" w:rsidRDefault="00D81B5A" w:rsidP="005179A2">
      <w:pPr>
        <w:numPr>
          <w:ilvl w:val="0"/>
          <w:numId w:val="5"/>
        </w:numPr>
        <w:jc w:val="both"/>
      </w:pPr>
      <w:r>
        <w:t>v případě potřeby a dle domluvy s dítětem a rodinou následuje nadále ambulantní péče u psychologa KC.</w:t>
      </w:r>
    </w:p>
    <w:p w:rsidR="00D81B5A" w:rsidRDefault="00D81B5A" w:rsidP="005179A2">
      <w:pPr>
        <w:jc w:val="both"/>
      </w:pPr>
    </w:p>
    <w:p w:rsidR="00D81B5A" w:rsidRDefault="00D81B5A" w:rsidP="005179A2">
      <w:pPr>
        <w:jc w:val="both"/>
      </w:pPr>
    </w:p>
    <w:p w:rsidR="00D81B5A" w:rsidRDefault="00D81B5A" w:rsidP="003B3765">
      <w:pPr>
        <w:ind w:left="360"/>
        <w:jc w:val="both"/>
      </w:pPr>
    </w:p>
    <w:p w:rsidR="00D81B5A" w:rsidRPr="005179A2" w:rsidRDefault="00D81B5A" w:rsidP="005179A2">
      <w:pPr>
        <w:ind w:left="360"/>
        <w:jc w:val="center"/>
        <w:rPr>
          <w:b/>
          <w:color w:val="00CCFF"/>
        </w:rPr>
      </w:pPr>
      <w:r>
        <w:rPr>
          <w:b/>
          <w:color w:val="00CCFF"/>
        </w:rPr>
        <w:t>U</w:t>
      </w:r>
      <w:r w:rsidRPr="005179A2">
        <w:rPr>
          <w:b/>
          <w:color w:val="00CCFF"/>
        </w:rPr>
        <w:t>končení pobytu v KC, je několik variant:</w:t>
      </w:r>
    </w:p>
    <w:p w:rsidR="00D81B5A" w:rsidRDefault="00D81B5A" w:rsidP="003B3765">
      <w:pPr>
        <w:ind w:left="360"/>
        <w:jc w:val="both"/>
      </w:pPr>
    </w:p>
    <w:p w:rsidR="00D81B5A" w:rsidRDefault="00D81B5A" w:rsidP="003B3765">
      <w:pPr>
        <w:numPr>
          <w:ilvl w:val="0"/>
          <w:numId w:val="5"/>
        </w:numPr>
        <w:jc w:val="both"/>
      </w:pPr>
      <w:r w:rsidRPr="00380A4F">
        <w:rPr>
          <w:b/>
        </w:rPr>
        <w:t>plánovaný návrat dítěte do rodiny</w:t>
      </w:r>
      <w:r>
        <w:t xml:space="preserve"> </w:t>
      </w:r>
    </w:p>
    <w:p w:rsidR="00D81B5A" w:rsidRDefault="00D81B5A" w:rsidP="005179A2">
      <w:pPr>
        <w:numPr>
          <w:ilvl w:val="1"/>
          <w:numId w:val="6"/>
        </w:numPr>
        <w:ind w:left="720"/>
        <w:jc w:val="both"/>
      </w:pPr>
      <w:r>
        <w:t>probíhá na základě: ukončení dohody, ukončení na žádost OSPOD, vykonatelného soudního rozhodnutí o svěření dítěte do péče jednoho z rodičů, vyřešení situace rodiny, ukončení z důvodu nezvladatelnosti či agresivity dítěte</w:t>
      </w:r>
    </w:p>
    <w:p w:rsidR="00D81B5A" w:rsidRDefault="00D81B5A" w:rsidP="005179A2">
      <w:pPr>
        <w:numPr>
          <w:ilvl w:val="1"/>
          <w:numId w:val="6"/>
        </w:numPr>
        <w:ind w:left="720"/>
        <w:jc w:val="both"/>
      </w:pPr>
      <w:r>
        <w:t>s dítětem je v průběhu pobytu sdělováno kam jeho pobyt směřuje v rámci konzultací s psychologem nebo sociální pracovnicí, přechod do rodiny může být postupný, ukončení pobytu nahlásí sociální pracovnice na OSPOD, v případě potřeby následuje ambulantní péče psychologa KC,</w:t>
      </w:r>
    </w:p>
    <w:p w:rsidR="00D81B5A" w:rsidRDefault="00D81B5A" w:rsidP="003B3765">
      <w:pPr>
        <w:ind w:left="720" w:hanging="360"/>
        <w:jc w:val="both"/>
      </w:pPr>
    </w:p>
    <w:p w:rsidR="00D81B5A" w:rsidRDefault="00D81B5A" w:rsidP="003B3765">
      <w:pPr>
        <w:numPr>
          <w:ilvl w:val="0"/>
          <w:numId w:val="5"/>
        </w:numPr>
        <w:jc w:val="both"/>
      </w:pPr>
      <w:r>
        <w:rPr>
          <w:b/>
        </w:rPr>
        <w:t>p</w:t>
      </w:r>
      <w:r w:rsidRPr="00380A4F">
        <w:rPr>
          <w:b/>
        </w:rPr>
        <w:t>řechod do NRP</w:t>
      </w:r>
      <w:r>
        <w:t xml:space="preserve"> (pěstouni na přechodnou dobu)</w:t>
      </w:r>
    </w:p>
    <w:p w:rsidR="00D81B5A" w:rsidRDefault="00D81B5A" w:rsidP="009D1F40">
      <w:pPr>
        <w:numPr>
          <w:ilvl w:val="0"/>
          <w:numId w:val="7"/>
        </w:numPr>
        <w:jc w:val="both"/>
      </w:pPr>
      <w:r>
        <w:t xml:space="preserve">probíhá na základě soudního rozhodnutí - ve spolupráci s OSPOD a NRP, </w:t>
      </w:r>
    </w:p>
    <w:p w:rsidR="00D81B5A" w:rsidRDefault="00D81B5A" w:rsidP="009D1F40">
      <w:pPr>
        <w:numPr>
          <w:ilvl w:val="0"/>
          <w:numId w:val="7"/>
        </w:numPr>
        <w:jc w:val="both"/>
      </w:pPr>
      <w:r>
        <w:t xml:space="preserve">přechod je vždy plánovaný, postupný, dítě do NRP přechází pozvolna od návštěv v KC, od jednodenních přes vícedenní pobyty a dovolenky, psycholog monitoruje situaci, sleduje reakce dítěte na novou rodinu, sociální pracovnice informuje OSPOD, následuje ukončení pokud je to možné </w:t>
      </w:r>
      <w:proofErr w:type="gramStart"/>
      <w:r>
        <w:t>je</w:t>
      </w:r>
      <w:proofErr w:type="gramEnd"/>
      <w:r>
        <w:t xml:space="preserve"> kladen důraz na kontakt s biologickými rodiči,</w:t>
      </w:r>
    </w:p>
    <w:p w:rsidR="00D81B5A" w:rsidRDefault="00D81B5A" w:rsidP="00AE03B3">
      <w:pPr>
        <w:jc w:val="both"/>
      </w:pPr>
    </w:p>
    <w:p w:rsidR="00D81B5A" w:rsidRDefault="00D81B5A" w:rsidP="003B3765">
      <w:pPr>
        <w:numPr>
          <w:ilvl w:val="0"/>
          <w:numId w:val="5"/>
        </w:numPr>
        <w:jc w:val="both"/>
      </w:pPr>
      <w:r>
        <w:rPr>
          <w:b/>
        </w:rPr>
        <w:lastRenderedPageBreak/>
        <w:t>d</w:t>
      </w:r>
      <w:r w:rsidRPr="00380A4F">
        <w:rPr>
          <w:b/>
        </w:rPr>
        <w:t>ovršení 18 let</w:t>
      </w:r>
      <w:r>
        <w:t xml:space="preserve"> </w:t>
      </w:r>
    </w:p>
    <w:p w:rsidR="00D81B5A" w:rsidRDefault="00D81B5A" w:rsidP="005179A2">
      <w:pPr>
        <w:numPr>
          <w:ilvl w:val="0"/>
          <w:numId w:val="8"/>
        </w:numPr>
        <w:ind w:left="720"/>
        <w:jc w:val="both"/>
      </w:pPr>
      <w:r>
        <w:t xml:space="preserve">pokud se dítě nemůže vrátit do rodiny, tak co nejdříve před dovršením zletilosti plánujeme s dítětem další možnosti, osvědčila se spolupráce s organizací JANUS, </w:t>
      </w:r>
    </w:p>
    <w:p w:rsidR="00D81B5A" w:rsidRDefault="00D81B5A" w:rsidP="005179A2">
      <w:pPr>
        <w:numPr>
          <w:ilvl w:val="0"/>
          <w:numId w:val="8"/>
        </w:numPr>
        <w:ind w:left="720"/>
        <w:jc w:val="both"/>
      </w:pPr>
      <w:r>
        <w:t>při dovršení zletilosti dítě odchází buď, do NRP, domu na půli cesty, CESOPU, k partnerovi, na int</w:t>
      </w:r>
      <w:r w:rsidR="00955F29">
        <w:t>ernát…přihlížíme k přání dítěte</w:t>
      </w:r>
      <w:r>
        <w:t xml:space="preserve"> a dbáme na to, aby nezůstalo nezajištěno, s tímto pomáhá dítěti sociální pracovnice ve spolupráci s psychologem popř. vedoucí vše ve spolupráci s OSPOD,</w:t>
      </w:r>
    </w:p>
    <w:p w:rsidR="00D81B5A" w:rsidRDefault="00D81B5A" w:rsidP="006A13ED">
      <w:pPr>
        <w:ind w:left="360"/>
        <w:jc w:val="both"/>
      </w:pPr>
    </w:p>
    <w:p w:rsidR="00D81B5A" w:rsidRDefault="00D81B5A" w:rsidP="003B3765">
      <w:pPr>
        <w:numPr>
          <w:ilvl w:val="0"/>
          <w:numId w:val="5"/>
        </w:numPr>
        <w:jc w:val="both"/>
      </w:pPr>
      <w:r>
        <w:rPr>
          <w:b/>
        </w:rPr>
        <w:t>p</w:t>
      </w:r>
      <w:r w:rsidRPr="00380A4F">
        <w:rPr>
          <w:b/>
        </w:rPr>
        <w:t xml:space="preserve">řechod </w:t>
      </w:r>
      <w:r>
        <w:rPr>
          <w:b/>
        </w:rPr>
        <w:t xml:space="preserve">dítěte </w:t>
      </w:r>
      <w:r w:rsidRPr="00380A4F">
        <w:rPr>
          <w:b/>
        </w:rPr>
        <w:t>do jiného zařízení</w:t>
      </w:r>
      <w:r>
        <w:t xml:space="preserve"> </w:t>
      </w:r>
    </w:p>
    <w:p w:rsidR="00D81B5A" w:rsidRDefault="00D81B5A" w:rsidP="009D1F40">
      <w:pPr>
        <w:numPr>
          <w:ilvl w:val="0"/>
          <w:numId w:val="9"/>
        </w:numPr>
        <w:jc w:val="both"/>
      </w:pPr>
      <w:r>
        <w:t xml:space="preserve">na základě pravomocného soudního rozhodnutí, na základě Zrušení dohody </w:t>
      </w:r>
    </w:p>
    <w:p w:rsidR="00D81B5A" w:rsidRDefault="00D81B5A" w:rsidP="009D1F40">
      <w:pPr>
        <w:numPr>
          <w:ilvl w:val="0"/>
          <w:numId w:val="9"/>
        </w:numPr>
        <w:jc w:val="both"/>
      </w:pPr>
      <w:r>
        <w:t xml:space="preserve">KC nezajišťuje převoz dítěte, proto je nutné je předem dohodnout s pracovnicí OSPOD nebo zařízením, kam bude dítě umístěno, </w:t>
      </w:r>
    </w:p>
    <w:p w:rsidR="00D81B5A" w:rsidRPr="009D1F40" w:rsidRDefault="00D81B5A" w:rsidP="009D1F40">
      <w:pPr>
        <w:numPr>
          <w:ilvl w:val="0"/>
          <w:numId w:val="9"/>
        </w:numPr>
        <w:jc w:val="both"/>
      </w:pPr>
      <w:r>
        <w:t>ž</w:t>
      </w:r>
      <w:r w:rsidRPr="006A13ED">
        <w:t>ádá-li</w:t>
      </w:r>
      <w:r>
        <w:t xml:space="preserve"> </w:t>
      </w:r>
      <w:r w:rsidRPr="006A13ED">
        <w:t>si přesun dítěte zákonný zástupce, který dítě umístil do zařízení na základě</w:t>
      </w:r>
      <w:r>
        <w:t xml:space="preserve"> </w:t>
      </w:r>
      <w:r w:rsidRPr="006A13ED">
        <w:t>dohody, je s ním ukončen pobyt na základě Zrušení dohody, následně si</w:t>
      </w:r>
      <w:r>
        <w:t xml:space="preserve"> </w:t>
      </w:r>
      <w:r w:rsidRPr="006A13ED">
        <w:t>převezme osobní věci a zařídí přesun dítěte jinam</w:t>
      </w:r>
      <w:r>
        <w:rPr>
          <w:rFonts w:ascii="Tahoma" w:hAnsi="Tahoma" w:cs="Tahoma"/>
          <w:color w:val="000000"/>
          <w:sz w:val="19"/>
          <w:szCs w:val="19"/>
        </w:rPr>
        <w:t xml:space="preserve">, </w:t>
      </w:r>
    </w:p>
    <w:p w:rsidR="00D81B5A" w:rsidRPr="006A13ED" w:rsidRDefault="00D81B5A" w:rsidP="009D1F40">
      <w:pPr>
        <w:numPr>
          <w:ilvl w:val="0"/>
          <w:numId w:val="9"/>
        </w:numPr>
        <w:jc w:val="both"/>
      </w:pPr>
      <w:r>
        <w:t xml:space="preserve">přechod dítěte do jiného zařízení může být také z iniciativy KC ve spolupráci s OSPOD – v případě, že není možná jiná varianta ukončení pobytu nebo v případě, že dítě opakovaně hrubě porušuje vnitřní řád KC, ohrožuje svým chováním ostatní klienty atd. Jiným zařízením se myslí dětský domov, diagnostický ústav, výchovný ústav, jiný ZDVOP…(probíhá na základě soudního rozhodnutí), vždy jde však o krok, který je důkladně zvážen, probrán s dítětem, a jsou vyloučeny všechny jiné vhodnější varianty. Dítěti je poskytnuta maximální psychologická podpora, zjišťujeme jeho </w:t>
      </w:r>
      <w:proofErr w:type="gramStart"/>
      <w:r>
        <w:t>názor a pokud</w:t>
      </w:r>
      <w:proofErr w:type="gramEnd"/>
      <w:r>
        <w:t xml:space="preserve"> je to možné</w:t>
      </w:r>
      <w:r w:rsidR="00955F29">
        <w:t>,</w:t>
      </w:r>
      <w:r>
        <w:t xml:space="preserve"> zohledňuje se také jeho přání (např. při výběru DD).</w:t>
      </w:r>
    </w:p>
    <w:p w:rsidR="00D81B5A" w:rsidRDefault="00D81B5A" w:rsidP="006A13ED">
      <w:pPr>
        <w:ind w:left="720"/>
        <w:jc w:val="both"/>
        <w:rPr>
          <w:rFonts w:ascii="Tahoma" w:hAnsi="Tahoma" w:cs="Tahoma"/>
          <w:color w:val="000000"/>
          <w:sz w:val="19"/>
          <w:szCs w:val="19"/>
        </w:rPr>
      </w:pPr>
    </w:p>
    <w:p w:rsidR="00D81B5A" w:rsidRDefault="00D81B5A" w:rsidP="00AE03B3">
      <w:pPr>
        <w:jc w:val="both"/>
      </w:pPr>
    </w:p>
    <w:p w:rsidR="00D81B5A" w:rsidRDefault="00D81B5A" w:rsidP="00AE03B3">
      <w:pPr>
        <w:jc w:val="both"/>
      </w:pPr>
    </w:p>
    <w:p w:rsidR="00D81B5A" w:rsidRDefault="00D81B5A" w:rsidP="00950466">
      <w:pPr>
        <w:jc w:val="both"/>
      </w:pPr>
    </w:p>
    <w:p w:rsidR="00D81B5A" w:rsidRPr="003A2160" w:rsidRDefault="00D81B5A" w:rsidP="00950466">
      <w:pPr>
        <w:jc w:val="both"/>
      </w:pPr>
      <w:bookmarkStart w:id="0" w:name="_GoBack"/>
      <w:bookmarkEnd w:id="0"/>
    </w:p>
    <w:sectPr w:rsidR="00D81B5A" w:rsidRPr="003A2160" w:rsidSect="001D6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778FD"/>
    <w:multiLevelType w:val="hybridMultilevel"/>
    <w:tmpl w:val="BC48B23C"/>
    <w:lvl w:ilvl="0" w:tplc="04050001">
      <w:start w:val="1"/>
      <w:numFmt w:val="bullet"/>
      <w:lvlText w:val=""/>
      <w:lvlJc w:val="left"/>
      <w:pPr>
        <w:tabs>
          <w:tab w:val="num" w:pos="720"/>
        </w:tabs>
        <w:ind w:left="720" w:hanging="360"/>
      </w:pPr>
      <w:rPr>
        <w:rFonts w:ascii="Symbol" w:hAnsi="Symbol" w:hint="default"/>
      </w:rPr>
    </w:lvl>
    <w:lvl w:ilvl="1" w:tplc="4140B87C">
      <w:start w:val="3"/>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20EB9"/>
    <w:multiLevelType w:val="hybridMultilevel"/>
    <w:tmpl w:val="E6A029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FC22EE"/>
    <w:multiLevelType w:val="hybridMultilevel"/>
    <w:tmpl w:val="8AA69D1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00AA9"/>
    <w:multiLevelType w:val="hybridMultilevel"/>
    <w:tmpl w:val="64DEF0A0"/>
    <w:lvl w:ilvl="0" w:tplc="4140B87C">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C25B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040187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AB0EA3"/>
    <w:multiLevelType w:val="hybridMultilevel"/>
    <w:tmpl w:val="6F046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B839EB"/>
    <w:multiLevelType w:val="hybridMultilevel"/>
    <w:tmpl w:val="387A1446"/>
    <w:lvl w:ilvl="0" w:tplc="4140B87C">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E26416"/>
    <w:multiLevelType w:val="hybridMultilevel"/>
    <w:tmpl w:val="CE7C29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D32B9A"/>
    <w:multiLevelType w:val="hybridMultilevel"/>
    <w:tmpl w:val="FEA8152A"/>
    <w:lvl w:ilvl="0" w:tplc="4140B87C">
      <w:start w:val="3"/>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2"/>
  </w:num>
  <w:num w:numId="6">
    <w:abstractNumId w:val="0"/>
  </w:num>
  <w:num w:numId="7">
    <w:abstractNumId w:val="7"/>
  </w:num>
  <w:num w:numId="8">
    <w:abstractNumId w:val="9"/>
  </w:num>
  <w:num w:numId="9">
    <w:abstractNumId w:val="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A1B"/>
    <w:rsid w:val="00000F45"/>
    <w:rsid w:val="000224E1"/>
    <w:rsid w:val="00043BE8"/>
    <w:rsid w:val="00056D88"/>
    <w:rsid w:val="00096C89"/>
    <w:rsid w:val="000C30CD"/>
    <w:rsid w:val="000D1D67"/>
    <w:rsid w:val="000E46DD"/>
    <w:rsid w:val="000E5EC1"/>
    <w:rsid w:val="00124B3F"/>
    <w:rsid w:val="0015000A"/>
    <w:rsid w:val="001661B7"/>
    <w:rsid w:val="00167942"/>
    <w:rsid w:val="00171FB6"/>
    <w:rsid w:val="00187096"/>
    <w:rsid w:val="001965A0"/>
    <w:rsid w:val="001B162E"/>
    <w:rsid w:val="001D47C4"/>
    <w:rsid w:val="001D6978"/>
    <w:rsid w:val="001E4788"/>
    <w:rsid w:val="00201F6A"/>
    <w:rsid w:val="00207519"/>
    <w:rsid w:val="00213470"/>
    <w:rsid w:val="0021657D"/>
    <w:rsid w:val="0024647A"/>
    <w:rsid w:val="0025447A"/>
    <w:rsid w:val="002608EE"/>
    <w:rsid w:val="002710F8"/>
    <w:rsid w:val="00271BC0"/>
    <w:rsid w:val="00271FCC"/>
    <w:rsid w:val="00273CE2"/>
    <w:rsid w:val="002811EF"/>
    <w:rsid w:val="002874E7"/>
    <w:rsid w:val="0029400E"/>
    <w:rsid w:val="002B6F81"/>
    <w:rsid w:val="002D787F"/>
    <w:rsid w:val="002F0043"/>
    <w:rsid w:val="002F47D4"/>
    <w:rsid w:val="002F628E"/>
    <w:rsid w:val="00380A4F"/>
    <w:rsid w:val="003874AD"/>
    <w:rsid w:val="003A2160"/>
    <w:rsid w:val="003A39E8"/>
    <w:rsid w:val="003B3765"/>
    <w:rsid w:val="003B45FA"/>
    <w:rsid w:val="003C5507"/>
    <w:rsid w:val="003C7098"/>
    <w:rsid w:val="003D1469"/>
    <w:rsid w:val="003D468D"/>
    <w:rsid w:val="003D7B1B"/>
    <w:rsid w:val="003E32AA"/>
    <w:rsid w:val="003F10C2"/>
    <w:rsid w:val="004056FA"/>
    <w:rsid w:val="00406DA7"/>
    <w:rsid w:val="00425E99"/>
    <w:rsid w:val="00434CB0"/>
    <w:rsid w:val="00436582"/>
    <w:rsid w:val="00446561"/>
    <w:rsid w:val="004542C9"/>
    <w:rsid w:val="00472A92"/>
    <w:rsid w:val="004B31EA"/>
    <w:rsid w:val="004C762B"/>
    <w:rsid w:val="004E0E21"/>
    <w:rsid w:val="004E1228"/>
    <w:rsid w:val="004F2CB4"/>
    <w:rsid w:val="004F3DB8"/>
    <w:rsid w:val="00513C5B"/>
    <w:rsid w:val="005179A2"/>
    <w:rsid w:val="005270FD"/>
    <w:rsid w:val="00564846"/>
    <w:rsid w:val="00593249"/>
    <w:rsid w:val="005C09FE"/>
    <w:rsid w:val="005C160C"/>
    <w:rsid w:val="005D09A2"/>
    <w:rsid w:val="005D3005"/>
    <w:rsid w:val="005E4C2E"/>
    <w:rsid w:val="005F6D2B"/>
    <w:rsid w:val="005F7567"/>
    <w:rsid w:val="00600CE6"/>
    <w:rsid w:val="00602585"/>
    <w:rsid w:val="00617951"/>
    <w:rsid w:val="00633139"/>
    <w:rsid w:val="0065712E"/>
    <w:rsid w:val="00660A10"/>
    <w:rsid w:val="006759AE"/>
    <w:rsid w:val="0069311B"/>
    <w:rsid w:val="00695C11"/>
    <w:rsid w:val="00697DDE"/>
    <w:rsid w:val="006A13ED"/>
    <w:rsid w:val="00701618"/>
    <w:rsid w:val="007160F4"/>
    <w:rsid w:val="007161F0"/>
    <w:rsid w:val="007225CF"/>
    <w:rsid w:val="00731328"/>
    <w:rsid w:val="0073709B"/>
    <w:rsid w:val="00757D06"/>
    <w:rsid w:val="0079297B"/>
    <w:rsid w:val="007C0E2E"/>
    <w:rsid w:val="007F25D7"/>
    <w:rsid w:val="007F2BEC"/>
    <w:rsid w:val="007F77D0"/>
    <w:rsid w:val="007F7AEF"/>
    <w:rsid w:val="00805472"/>
    <w:rsid w:val="0081317B"/>
    <w:rsid w:val="0082735C"/>
    <w:rsid w:val="00835408"/>
    <w:rsid w:val="00847236"/>
    <w:rsid w:val="00865241"/>
    <w:rsid w:val="00865730"/>
    <w:rsid w:val="00895A1B"/>
    <w:rsid w:val="00897953"/>
    <w:rsid w:val="008A1334"/>
    <w:rsid w:val="008C3ED3"/>
    <w:rsid w:val="008D7597"/>
    <w:rsid w:val="0090454A"/>
    <w:rsid w:val="00905704"/>
    <w:rsid w:val="00914F3A"/>
    <w:rsid w:val="00915264"/>
    <w:rsid w:val="009164C2"/>
    <w:rsid w:val="0092038C"/>
    <w:rsid w:val="00921121"/>
    <w:rsid w:val="0093153A"/>
    <w:rsid w:val="00932988"/>
    <w:rsid w:val="00937A47"/>
    <w:rsid w:val="00950466"/>
    <w:rsid w:val="00955F29"/>
    <w:rsid w:val="00966773"/>
    <w:rsid w:val="00975A83"/>
    <w:rsid w:val="009775B1"/>
    <w:rsid w:val="009837F6"/>
    <w:rsid w:val="009925E2"/>
    <w:rsid w:val="009A6074"/>
    <w:rsid w:val="009B4654"/>
    <w:rsid w:val="009D120D"/>
    <w:rsid w:val="009D1F40"/>
    <w:rsid w:val="00A054D6"/>
    <w:rsid w:val="00A07368"/>
    <w:rsid w:val="00A1215B"/>
    <w:rsid w:val="00A23828"/>
    <w:rsid w:val="00A346EF"/>
    <w:rsid w:val="00A424D7"/>
    <w:rsid w:val="00A62A3D"/>
    <w:rsid w:val="00A8548D"/>
    <w:rsid w:val="00A91AB3"/>
    <w:rsid w:val="00AD0DD5"/>
    <w:rsid w:val="00AD21B8"/>
    <w:rsid w:val="00AD7D64"/>
    <w:rsid w:val="00AE03B3"/>
    <w:rsid w:val="00B1581E"/>
    <w:rsid w:val="00B16E75"/>
    <w:rsid w:val="00B33D8A"/>
    <w:rsid w:val="00B63E57"/>
    <w:rsid w:val="00BB00B3"/>
    <w:rsid w:val="00BC02C7"/>
    <w:rsid w:val="00BC2EB5"/>
    <w:rsid w:val="00BD4ED5"/>
    <w:rsid w:val="00BE2846"/>
    <w:rsid w:val="00BE675E"/>
    <w:rsid w:val="00BF439A"/>
    <w:rsid w:val="00BF740B"/>
    <w:rsid w:val="00C1205B"/>
    <w:rsid w:val="00C14FAC"/>
    <w:rsid w:val="00C3238B"/>
    <w:rsid w:val="00C43BB0"/>
    <w:rsid w:val="00C63314"/>
    <w:rsid w:val="00C82A0E"/>
    <w:rsid w:val="00C97DAE"/>
    <w:rsid w:val="00CA4496"/>
    <w:rsid w:val="00CA7ADC"/>
    <w:rsid w:val="00CB6B58"/>
    <w:rsid w:val="00CC100A"/>
    <w:rsid w:val="00CE08ED"/>
    <w:rsid w:val="00D05B4C"/>
    <w:rsid w:val="00D22498"/>
    <w:rsid w:val="00D411FF"/>
    <w:rsid w:val="00D53C14"/>
    <w:rsid w:val="00D65533"/>
    <w:rsid w:val="00D81B5A"/>
    <w:rsid w:val="00DB63BA"/>
    <w:rsid w:val="00DC335B"/>
    <w:rsid w:val="00DD1C69"/>
    <w:rsid w:val="00E0413D"/>
    <w:rsid w:val="00E32FB3"/>
    <w:rsid w:val="00E8725F"/>
    <w:rsid w:val="00EB0457"/>
    <w:rsid w:val="00EC68EC"/>
    <w:rsid w:val="00EE0D44"/>
    <w:rsid w:val="00EE63D0"/>
    <w:rsid w:val="00EE76D2"/>
    <w:rsid w:val="00EF0162"/>
    <w:rsid w:val="00EF1495"/>
    <w:rsid w:val="00F05115"/>
    <w:rsid w:val="00F10B5E"/>
    <w:rsid w:val="00F37151"/>
    <w:rsid w:val="00F40215"/>
    <w:rsid w:val="00F55314"/>
    <w:rsid w:val="00F91B4E"/>
    <w:rsid w:val="00FC4913"/>
    <w:rsid w:val="00FE0F87"/>
    <w:rsid w:val="00FF6FA8"/>
    <w:rsid w:val="00FF7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703ACB-D7C5-414D-A240-DB9C6746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5A1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A424D7"/>
    <w:pPr>
      <w:ind w:left="720"/>
      <w:contextualSpacing/>
    </w:pPr>
  </w:style>
  <w:style w:type="paragraph" w:styleId="Textbubliny">
    <w:name w:val="Balloon Text"/>
    <w:basedOn w:val="Normln"/>
    <w:link w:val="TextbublinyChar"/>
    <w:uiPriority w:val="99"/>
    <w:semiHidden/>
    <w:rsid w:val="000E46DD"/>
    <w:rPr>
      <w:rFonts w:ascii="Segoe UI" w:eastAsia="Calibri" w:hAnsi="Segoe UI"/>
      <w:sz w:val="18"/>
      <w:szCs w:val="18"/>
    </w:rPr>
  </w:style>
  <w:style w:type="character" w:customStyle="1" w:styleId="TextbublinyChar">
    <w:name w:val="Text bubliny Char"/>
    <w:link w:val="Textbubliny"/>
    <w:uiPriority w:val="99"/>
    <w:semiHidden/>
    <w:locked/>
    <w:rsid w:val="000E46DD"/>
    <w:rPr>
      <w:rFonts w:ascii="Segoe UI" w:hAnsi="Segoe UI" w:cs="Times New Roman"/>
      <w:sz w:val="18"/>
      <w:lang w:eastAsia="cs-CZ"/>
    </w:rPr>
  </w:style>
  <w:style w:type="paragraph" w:styleId="Zkladntext">
    <w:name w:val="Body Text"/>
    <w:basedOn w:val="Normln"/>
    <w:link w:val="ZkladntextChar"/>
    <w:uiPriority w:val="99"/>
    <w:rsid w:val="00F10B5E"/>
    <w:pPr>
      <w:overflowPunct w:val="0"/>
      <w:autoSpaceDE w:val="0"/>
      <w:autoSpaceDN w:val="0"/>
      <w:adjustRightInd w:val="0"/>
      <w:spacing w:before="120" w:line="360" w:lineRule="atLeast"/>
      <w:textAlignment w:val="baseline"/>
    </w:pPr>
    <w:rPr>
      <w:szCs w:val="20"/>
    </w:rPr>
  </w:style>
  <w:style w:type="character" w:customStyle="1" w:styleId="ZkladntextChar">
    <w:name w:val="Základní text Char"/>
    <w:link w:val="Zkladntext"/>
    <w:uiPriority w:val="99"/>
    <w:locked/>
    <w:rsid w:val="00F10B5E"/>
    <w:rPr>
      <w:rFonts w:ascii="Times New Roman" w:hAnsi="Times New Roman" w:cs="Times New Roman"/>
      <w:sz w:val="24"/>
    </w:rPr>
  </w:style>
  <w:style w:type="character" w:styleId="Hypertextovodkaz">
    <w:name w:val="Hyperlink"/>
    <w:uiPriority w:val="99"/>
    <w:rsid w:val="001E4788"/>
    <w:rPr>
      <w:rFonts w:cs="Times New Roman"/>
      <w:color w:val="0000FF"/>
      <w:u w:val="single"/>
    </w:rPr>
  </w:style>
  <w:style w:type="paragraph" w:styleId="Normlnweb">
    <w:name w:val="Normal (Web)"/>
    <w:basedOn w:val="Normln"/>
    <w:uiPriority w:val="99"/>
    <w:rsid w:val="007F2BEC"/>
    <w:pPr>
      <w:spacing w:before="100" w:beforeAutospacing="1" w:after="100" w:afterAutospacing="1"/>
    </w:pPr>
    <w:rPr>
      <w:rFonts w:eastAsia="Calibri"/>
    </w:rPr>
  </w:style>
  <w:style w:type="character" w:styleId="Siln">
    <w:name w:val="Strong"/>
    <w:uiPriority w:val="99"/>
    <w:qFormat/>
    <w:locked/>
    <w:rsid w:val="007F2BEC"/>
    <w:rPr>
      <w:rFonts w:cs="Times New Roman"/>
      <w:b/>
      <w:bCs/>
    </w:rPr>
  </w:style>
  <w:style w:type="character" w:customStyle="1" w:styleId="apple-converted-space">
    <w:name w:val="apple-converted-space"/>
    <w:uiPriority w:val="99"/>
    <w:rsid w:val="007F2BEC"/>
    <w:rPr>
      <w:rFonts w:cs="Times New Roman"/>
    </w:rPr>
  </w:style>
  <w:style w:type="paragraph" w:styleId="AdresaHTML">
    <w:name w:val="HTML Address"/>
    <w:basedOn w:val="Normln"/>
    <w:link w:val="AdresaHTMLChar"/>
    <w:uiPriority w:val="99"/>
    <w:rsid w:val="006A13ED"/>
    <w:rPr>
      <w:i/>
      <w:iCs/>
    </w:rPr>
  </w:style>
  <w:style w:type="character" w:customStyle="1" w:styleId="AdresaHTMLChar">
    <w:name w:val="Adresa HTML Char"/>
    <w:link w:val="AdresaHTML"/>
    <w:uiPriority w:val="99"/>
    <w:semiHidden/>
    <w:locked/>
    <w:rPr>
      <w:rFonts w:ascii="Times New Roman" w:hAnsi="Times New Roman" w:cs="Times New Roman"/>
      <w:i/>
      <w:iCs/>
      <w:sz w:val="24"/>
      <w:szCs w:val="24"/>
    </w:rPr>
  </w:style>
  <w:style w:type="paragraph" w:styleId="Bezmezer">
    <w:name w:val="No Spacing"/>
    <w:uiPriority w:val="99"/>
    <w:qFormat/>
    <w:rsid w:val="002D787F"/>
    <w:rPr>
      <w:sz w:val="22"/>
      <w:szCs w:val="22"/>
      <w:lang w:eastAsia="en-US"/>
    </w:rPr>
  </w:style>
  <w:style w:type="numbering" w:styleId="1ai">
    <w:name w:val="Outline List 1"/>
    <w:basedOn w:val="Bezseznamu"/>
    <w:uiPriority w:val="99"/>
    <w:semiHidden/>
    <w:unhideWhenUsed/>
    <w:rsid w:val="00A438B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05243">
      <w:marLeft w:val="0"/>
      <w:marRight w:val="0"/>
      <w:marTop w:val="0"/>
      <w:marBottom w:val="0"/>
      <w:divBdr>
        <w:top w:val="none" w:sz="0" w:space="0" w:color="auto"/>
        <w:left w:val="none" w:sz="0" w:space="0" w:color="auto"/>
        <w:bottom w:val="none" w:sz="0" w:space="0" w:color="auto"/>
        <w:right w:val="none" w:sz="0" w:space="0" w:color="auto"/>
      </w:divBdr>
      <w:divsChild>
        <w:div w:id="515005320">
          <w:marLeft w:val="0"/>
          <w:marRight w:val="0"/>
          <w:marTop w:val="0"/>
          <w:marBottom w:val="0"/>
          <w:divBdr>
            <w:top w:val="none" w:sz="0" w:space="0" w:color="auto"/>
            <w:left w:val="none" w:sz="0" w:space="0" w:color="auto"/>
            <w:bottom w:val="none" w:sz="0" w:space="0" w:color="auto"/>
            <w:right w:val="none" w:sz="0" w:space="0" w:color="auto"/>
          </w:divBdr>
          <w:divsChild>
            <w:div w:id="515005259">
              <w:marLeft w:val="0"/>
              <w:marRight w:val="0"/>
              <w:marTop w:val="0"/>
              <w:marBottom w:val="0"/>
              <w:divBdr>
                <w:top w:val="none" w:sz="0" w:space="0" w:color="auto"/>
                <w:left w:val="none" w:sz="0" w:space="0" w:color="auto"/>
                <w:bottom w:val="none" w:sz="0" w:space="0" w:color="auto"/>
                <w:right w:val="none" w:sz="0" w:space="0" w:color="auto"/>
              </w:divBdr>
            </w:div>
            <w:div w:id="515005263">
              <w:marLeft w:val="0"/>
              <w:marRight w:val="0"/>
              <w:marTop w:val="0"/>
              <w:marBottom w:val="0"/>
              <w:divBdr>
                <w:top w:val="none" w:sz="0" w:space="0" w:color="auto"/>
                <w:left w:val="none" w:sz="0" w:space="0" w:color="auto"/>
                <w:bottom w:val="none" w:sz="0" w:space="0" w:color="auto"/>
                <w:right w:val="none" w:sz="0" w:space="0" w:color="auto"/>
              </w:divBdr>
            </w:div>
            <w:div w:id="515005264">
              <w:marLeft w:val="0"/>
              <w:marRight w:val="0"/>
              <w:marTop w:val="0"/>
              <w:marBottom w:val="0"/>
              <w:divBdr>
                <w:top w:val="none" w:sz="0" w:space="0" w:color="auto"/>
                <w:left w:val="none" w:sz="0" w:space="0" w:color="auto"/>
                <w:bottom w:val="none" w:sz="0" w:space="0" w:color="auto"/>
                <w:right w:val="none" w:sz="0" w:space="0" w:color="auto"/>
              </w:divBdr>
            </w:div>
            <w:div w:id="515005268">
              <w:marLeft w:val="0"/>
              <w:marRight w:val="0"/>
              <w:marTop w:val="0"/>
              <w:marBottom w:val="0"/>
              <w:divBdr>
                <w:top w:val="none" w:sz="0" w:space="0" w:color="auto"/>
                <w:left w:val="none" w:sz="0" w:space="0" w:color="auto"/>
                <w:bottom w:val="none" w:sz="0" w:space="0" w:color="auto"/>
                <w:right w:val="none" w:sz="0" w:space="0" w:color="auto"/>
              </w:divBdr>
            </w:div>
            <w:div w:id="515005274">
              <w:marLeft w:val="0"/>
              <w:marRight w:val="0"/>
              <w:marTop w:val="0"/>
              <w:marBottom w:val="0"/>
              <w:divBdr>
                <w:top w:val="none" w:sz="0" w:space="0" w:color="auto"/>
                <w:left w:val="none" w:sz="0" w:space="0" w:color="auto"/>
                <w:bottom w:val="none" w:sz="0" w:space="0" w:color="auto"/>
                <w:right w:val="none" w:sz="0" w:space="0" w:color="auto"/>
              </w:divBdr>
            </w:div>
            <w:div w:id="515005276">
              <w:marLeft w:val="0"/>
              <w:marRight w:val="0"/>
              <w:marTop w:val="0"/>
              <w:marBottom w:val="0"/>
              <w:divBdr>
                <w:top w:val="none" w:sz="0" w:space="0" w:color="auto"/>
                <w:left w:val="none" w:sz="0" w:space="0" w:color="auto"/>
                <w:bottom w:val="none" w:sz="0" w:space="0" w:color="auto"/>
                <w:right w:val="none" w:sz="0" w:space="0" w:color="auto"/>
              </w:divBdr>
            </w:div>
            <w:div w:id="515005280">
              <w:marLeft w:val="0"/>
              <w:marRight w:val="0"/>
              <w:marTop w:val="0"/>
              <w:marBottom w:val="0"/>
              <w:divBdr>
                <w:top w:val="none" w:sz="0" w:space="0" w:color="auto"/>
                <w:left w:val="none" w:sz="0" w:space="0" w:color="auto"/>
                <w:bottom w:val="none" w:sz="0" w:space="0" w:color="auto"/>
                <w:right w:val="none" w:sz="0" w:space="0" w:color="auto"/>
              </w:divBdr>
            </w:div>
            <w:div w:id="515005301">
              <w:marLeft w:val="0"/>
              <w:marRight w:val="0"/>
              <w:marTop w:val="0"/>
              <w:marBottom w:val="0"/>
              <w:divBdr>
                <w:top w:val="none" w:sz="0" w:space="0" w:color="auto"/>
                <w:left w:val="none" w:sz="0" w:space="0" w:color="auto"/>
                <w:bottom w:val="none" w:sz="0" w:space="0" w:color="auto"/>
                <w:right w:val="none" w:sz="0" w:space="0" w:color="auto"/>
              </w:divBdr>
            </w:div>
            <w:div w:id="515005311">
              <w:marLeft w:val="0"/>
              <w:marRight w:val="0"/>
              <w:marTop w:val="0"/>
              <w:marBottom w:val="0"/>
              <w:divBdr>
                <w:top w:val="none" w:sz="0" w:space="0" w:color="auto"/>
                <w:left w:val="none" w:sz="0" w:space="0" w:color="auto"/>
                <w:bottom w:val="none" w:sz="0" w:space="0" w:color="auto"/>
                <w:right w:val="none" w:sz="0" w:space="0" w:color="auto"/>
              </w:divBdr>
            </w:div>
            <w:div w:id="515005314">
              <w:marLeft w:val="0"/>
              <w:marRight w:val="0"/>
              <w:marTop w:val="0"/>
              <w:marBottom w:val="0"/>
              <w:divBdr>
                <w:top w:val="none" w:sz="0" w:space="0" w:color="auto"/>
                <w:left w:val="none" w:sz="0" w:space="0" w:color="auto"/>
                <w:bottom w:val="none" w:sz="0" w:space="0" w:color="auto"/>
                <w:right w:val="none" w:sz="0" w:space="0" w:color="auto"/>
              </w:divBdr>
            </w:div>
            <w:div w:id="515005316">
              <w:marLeft w:val="0"/>
              <w:marRight w:val="0"/>
              <w:marTop w:val="0"/>
              <w:marBottom w:val="0"/>
              <w:divBdr>
                <w:top w:val="none" w:sz="0" w:space="0" w:color="auto"/>
                <w:left w:val="none" w:sz="0" w:space="0" w:color="auto"/>
                <w:bottom w:val="none" w:sz="0" w:space="0" w:color="auto"/>
                <w:right w:val="none" w:sz="0" w:space="0" w:color="auto"/>
              </w:divBdr>
            </w:div>
            <w:div w:id="515005319">
              <w:marLeft w:val="0"/>
              <w:marRight w:val="0"/>
              <w:marTop w:val="0"/>
              <w:marBottom w:val="0"/>
              <w:divBdr>
                <w:top w:val="none" w:sz="0" w:space="0" w:color="auto"/>
                <w:left w:val="none" w:sz="0" w:space="0" w:color="auto"/>
                <w:bottom w:val="none" w:sz="0" w:space="0" w:color="auto"/>
                <w:right w:val="none" w:sz="0" w:space="0" w:color="auto"/>
              </w:divBdr>
            </w:div>
            <w:div w:id="515005333">
              <w:marLeft w:val="0"/>
              <w:marRight w:val="0"/>
              <w:marTop w:val="0"/>
              <w:marBottom w:val="0"/>
              <w:divBdr>
                <w:top w:val="none" w:sz="0" w:space="0" w:color="auto"/>
                <w:left w:val="none" w:sz="0" w:space="0" w:color="auto"/>
                <w:bottom w:val="none" w:sz="0" w:space="0" w:color="auto"/>
                <w:right w:val="none" w:sz="0" w:space="0" w:color="auto"/>
              </w:divBdr>
            </w:div>
            <w:div w:id="515005337">
              <w:marLeft w:val="0"/>
              <w:marRight w:val="0"/>
              <w:marTop w:val="0"/>
              <w:marBottom w:val="0"/>
              <w:divBdr>
                <w:top w:val="none" w:sz="0" w:space="0" w:color="auto"/>
                <w:left w:val="none" w:sz="0" w:space="0" w:color="auto"/>
                <w:bottom w:val="none" w:sz="0" w:space="0" w:color="auto"/>
                <w:right w:val="none" w:sz="0" w:space="0" w:color="auto"/>
              </w:divBdr>
            </w:div>
            <w:div w:id="515005338">
              <w:marLeft w:val="0"/>
              <w:marRight w:val="0"/>
              <w:marTop w:val="0"/>
              <w:marBottom w:val="0"/>
              <w:divBdr>
                <w:top w:val="none" w:sz="0" w:space="0" w:color="auto"/>
                <w:left w:val="none" w:sz="0" w:space="0" w:color="auto"/>
                <w:bottom w:val="none" w:sz="0" w:space="0" w:color="auto"/>
                <w:right w:val="none" w:sz="0" w:space="0" w:color="auto"/>
              </w:divBdr>
            </w:div>
            <w:div w:id="515005350">
              <w:marLeft w:val="0"/>
              <w:marRight w:val="0"/>
              <w:marTop w:val="0"/>
              <w:marBottom w:val="0"/>
              <w:divBdr>
                <w:top w:val="none" w:sz="0" w:space="0" w:color="auto"/>
                <w:left w:val="none" w:sz="0" w:space="0" w:color="auto"/>
                <w:bottom w:val="none" w:sz="0" w:space="0" w:color="auto"/>
                <w:right w:val="none" w:sz="0" w:space="0" w:color="auto"/>
              </w:divBdr>
            </w:div>
            <w:div w:id="515005353">
              <w:marLeft w:val="0"/>
              <w:marRight w:val="0"/>
              <w:marTop w:val="0"/>
              <w:marBottom w:val="0"/>
              <w:divBdr>
                <w:top w:val="none" w:sz="0" w:space="0" w:color="auto"/>
                <w:left w:val="none" w:sz="0" w:space="0" w:color="auto"/>
                <w:bottom w:val="none" w:sz="0" w:space="0" w:color="auto"/>
                <w:right w:val="none" w:sz="0" w:space="0" w:color="auto"/>
              </w:divBdr>
            </w:div>
            <w:div w:id="515005355">
              <w:marLeft w:val="0"/>
              <w:marRight w:val="0"/>
              <w:marTop w:val="0"/>
              <w:marBottom w:val="0"/>
              <w:divBdr>
                <w:top w:val="none" w:sz="0" w:space="0" w:color="auto"/>
                <w:left w:val="none" w:sz="0" w:space="0" w:color="auto"/>
                <w:bottom w:val="none" w:sz="0" w:space="0" w:color="auto"/>
                <w:right w:val="none" w:sz="0" w:space="0" w:color="auto"/>
              </w:divBdr>
            </w:div>
            <w:div w:id="515005361">
              <w:marLeft w:val="0"/>
              <w:marRight w:val="0"/>
              <w:marTop w:val="0"/>
              <w:marBottom w:val="0"/>
              <w:divBdr>
                <w:top w:val="none" w:sz="0" w:space="0" w:color="auto"/>
                <w:left w:val="none" w:sz="0" w:space="0" w:color="auto"/>
                <w:bottom w:val="none" w:sz="0" w:space="0" w:color="auto"/>
                <w:right w:val="none" w:sz="0" w:space="0" w:color="auto"/>
              </w:divBdr>
            </w:div>
            <w:div w:id="515005362">
              <w:marLeft w:val="0"/>
              <w:marRight w:val="0"/>
              <w:marTop w:val="0"/>
              <w:marBottom w:val="0"/>
              <w:divBdr>
                <w:top w:val="none" w:sz="0" w:space="0" w:color="auto"/>
                <w:left w:val="none" w:sz="0" w:space="0" w:color="auto"/>
                <w:bottom w:val="none" w:sz="0" w:space="0" w:color="auto"/>
                <w:right w:val="none" w:sz="0" w:space="0" w:color="auto"/>
              </w:divBdr>
            </w:div>
            <w:div w:id="515005374">
              <w:marLeft w:val="0"/>
              <w:marRight w:val="0"/>
              <w:marTop w:val="0"/>
              <w:marBottom w:val="0"/>
              <w:divBdr>
                <w:top w:val="none" w:sz="0" w:space="0" w:color="auto"/>
                <w:left w:val="none" w:sz="0" w:space="0" w:color="auto"/>
                <w:bottom w:val="none" w:sz="0" w:space="0" w:color="auto"/>
                <w:right w:val="none" w:sz="0" w:space="0" w:color="auto"/>
              </w:divBdr>
            </w:div>
            <w:div w:id="515005376">
              <w:marLeft w:val="0"/>
              <w:marRight w:val="0"/>
              <w:marTop w:val="0"/>
              <w:marBottom w:val="0"/>
              <w:divBdr>
                <w:top w:val="none" w:sz="0" w:space="0" w:color="auto"/>
                <w:left w:val="none" w:sz="0" w:space="0" w:color="auto"/>
                <w:bottom w:val="none" w:sz="0" w:space="0" w:color="auto"/>
                <w:right w:val="none" w:sz="0" w:space="0" w:color="auto"/>
              </w:divBdr>
            </w:div>
            <w:div w:id="5150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5282">
      <w:marLeft w:val="0"/>
      <w:marRight w:val="0"/>
      <w:marTop w:val="0"/>
      <w:marBottom w:val="0"/>
      <w:divBdr>
        <w:top w:val="none" w:sz="0" w:space="0" w:color="auto"/>
        <w:left w:val="none" w:sz="0" w:space="0" w:color="auto"/>
        <w:bottom w:val="none" w:sz="0" w:space="0" w:color="auto"/>
        <w:right w:val="none" w:sz="0" w:space="0" w:color="auto"/>
      </w:divBdr>
      <w:divsChild>
        <w:div w:id="515005242">
          <w:marLeft w:val="0"/>
          <w:marRight w:val="0"/>
          <w:marTop w:val="0"/>
          <w:marBottom w:val="0"/>
          <w:divBdr>
            <w:top w:val="none" w:sz="0" w:space="0" w:color="auto"/>
            <w:left w:val="none" w:sz="0" w:space="0" w:color="auto"/>
            <w:bottom w:val="none" w:sz="0" w:space="0" w:color="auto"/>
            <w:right w:val="none" w:sz="0" w:space="0" w:color="auto"/>
          </w:divBdr>
        </w:div>
        <w:div w:id="515005244">
          <w:marLeft w:val="0"/>
          <w:marRight w:val="0"/>
          <w:marTop w:val="0"/>
          <w:marBottom w:val="0"/>
          <w:divBdr>
            <w:top w:val="none" w:sz="0" w:space="0" w:color="auto"/>
            <w:left w:val="none" w:sz="0" w:space="0" w:color="auto"/>
            <w:bottom w:val="none" w:sz="0" w:space="0" w:color="auto"/>
            <w:right w:val="none" w:sz="0" w:space="0" w:color="auto"/>
          </w:divBdr>
        </w:div>
        <w:div w:id="515005247">
          <w:marLeft w:val="0"/>
          <w:marRight w:val="0"/>
          <w:marTop w:val="0"/>
          <w:marBottom w:val="0"/>
          <w:divBdr>
            <w:top w:val="none" w:sz="0" w:space="0" w:color="auto"/>
            <w:left w:val="none" w:sz="0" w:space="0" w:color="auto"/>
            <w:bottom w:val="none" w:sz="0" w:space="0" w:color="auto"/>
            <w:right w:val="none" w:sz="0" w:space="0" w:color="auto"/>
          </w:divBdr>
        </w:div>
        <w:div w:id="515005255">
          <w:marLeft w:val="0"/>
          <w:marRight w:val="0"/>
          <w:marTop w:val="0"/>
          <w:marBottom w:val="0"/>
          <w:divBdr>
            <w:top w:val="none" w:sz="0" w:space="0" w:color="auto"/>
            <w:left w:val="none" w:sz="0" w:space="0" w:color="auto"/>
            <w:bottom w:val="none" w:sz="0" w:space="0" w:color="auto"/>
            <w:right w:val="none" w:sz="0" w:space="0" w:color="auto"/>
          </w:divBdr>
        </w:div>
        <w:div w:id="515005258">
          <w:marLeft w:val="0"/>
          <w:marRight w:val="0"/>
          <w:marTop w:val="0"/>
          <w:marBottom w:val="0"/>
          <w:divBdr>
            <w:top w:val="none" w:sz="0" w:space="0" w:color="auto"/>
            <w:left w:val="none" w:sz="0" w:space="0" w:color="auto"/>
            <w:bottom w:val="none" w:sz="0" w:space="0" w:color="auto"/>
            <w:right w:val="none" w:sz="0" w:space="0" w:color="auto"/>
          </w:divBdr>
        </w:div>
        <w:div w:id="515005273">
          <w:marLeft w:val="0"/>
          <w:marRight w:val="0"/>
          <w:marTop w:val="0"/>
          <w:marBottom w:val="0"/>
          <w:divBdr>
            <w:top w:val="none" w:sz="0" w:space="0" w:color="auto"/>
            <w:left w:val="none" w:sz="0" w:space="0" w:color="auto"/>
            <w:bottom w:val="none" w:sz="0" w:space="0" w:color="auto"/>
            <w:right w:val="none" w:sz="0" w:space="0" w:color="auto"/>
          </w:divBdr>
        </w:div>
        <w:div w:id="515005284">
          <w:marLeft w:val="0"/>
          <w:marRight w:val="0"/>
          <w:marTop w:val="0"/>
          <w:marBottom w:val="0"/>
          <w:divBdr>
            <w:top w:val="none" w:sz="0" w:space="0" w:color="auto"/>
            <w:left w:val="none" w:sz="0" w:space="0" w:color="auto"/>
            <w:bottom w:val="none" w:sz="0" w:space="0" w:color="auto"/>
            <w:right w:val="none" w:sz="0" w:space="0" w:color="auto"/>
          </w:divBdr>
        </w:div>
        <w:div w:id="515005286">
          <w:marLeft w:val="0"/>
          <w:marRight w:val="0"/>
          <w:marTop w:val="0"/>
          <w:marBottom w:val="0"/>
          <w:divBdr>
            <w:top w:val="none" w:sz="0" w:space="0" w:color="auto"/>
            <w:left w:val="none" w:sz="0" w:space="0" w:color="auto"/>
            <w:bottom w:val="none" w:sz="0" w:space="0" w:color="auto"/>
            <w:right w:val="none" w:sz="0" w:space="0" w:color="auto"/>
          </w:divBdr>
        </w:div>
        <w:div w:id="515005290">
          <w:marLeft w:val="0"/>
          <w:marRight w:val="0"/>
          <w:marTop w:val="0"/>
          <w:marBottom w:val="0"/>
          <w:divBdr>
            <w:top w:val="none" w:sz="0" w:space="0" w:color="auto"/>
            <w:left w:val="none" w:sz="0" w:space="0" w:color="auto"/>
            <w:bottom w:val="none" w:sz="0" w:space="0" w:color="auto"/>
            <w:right w:val="none" w:sz="0" w:space="0" w:color="auto"/>
          </w:divBdr>
        </w:div>
        <w:div w:id="515005294">
          <w:marLeft w:val="0"/>
          <w:marRight w:val="0"/>
          <w:marTop w:val="0"/>
          <w:marBottom w:val="0"/>
          <w:divBdr>
            <w:top w:val="none" w:sz="0" w:space="0" w:color="auto"/>
            <w:left w:val="none" w:sz="0" w:space="0" w:color="auto"/>
            <w:bottom w:val="none" w:sz="0" w:space="0" w:color="auto"/>
            <w:right w:val="none" w:sz="0" w:space="0" w:color="auto"/>
          </w:divBdr>
        </w:div>
        <w:div w:id="515005296">
          <w:marLeft w:val="0"/>
          <w:marRight w:val="0"/>
          <w:marTop w:val="0"/>
          <w:marBottom w:val="0"/>
          <w:divBdr>
            <w:top w:val="none" w:sz="0" w:space="0" w:color="auto"/>
            <w:left w:val="none" w:sz="0" w:space="0" w:color="auto"/>
            <w:bottom w:val="none" w:sz="0" w:space="0" w:color="auto"/>
            <w:right w:val="none" w:sz="0" w:space="0" w:color="auto"/>
          </w:divBdr>
        </w:div>
        <w:div w:id="515005299">
          <w:marLeft w:val="0"/>
          <w:marRight w:val="0"/>
          <w:marTop w:val="0"/>
          <w:marBottom w:val="0"/>
          <w:divBdr>
            <w:top w:val="none" w:sz="0" w:space="0" w:color="auto"/>
            <w:left w:val="none" w:sz="0" w:space="0" w:color="auto"/>
            <w:bottom w:val="none" w:sz="0" w:space="0" w:color="auto"/>
            <w:right w:val="none" w:sz="0" w:space="0" w:color="auto"/>
          </w:divBdr>
        </w:div>
        <w:div w:id="515005303">
          <w:marLeft w:val="0"/>
          <w:marRight w:val="0"/>
          <w:marTop w:val="0"/>
          <w:marBottom w:val="0"/>
          <w:divBdr>
            <w:top w:val="none" w:sz="0" w:space="0" w:color="auto"/>
            <w:left w:val="none" w:sz="0" w:space="0" w:color="auto"/>
            <w:bottom w:val="none" w:sz="0" w:space="0" w:color="auto"/>
            <w:right w:val="none" w:sz="0" w:space="0" w:color="auto"/>
          </w:divBdr>
        </w:div>
        <w:div w:id="515005310">
          <w:marLeft w:val="0"/>
          <w:marRight w:val="0"/>
          <w:marTop w:val="0"/>
          <w:marBottom w:val="0"/>
          <w:divBdr>
            <w:top w:val="none" w:sz="0" w:space="0" w:color="auto"/>
            <w:left w:val="none" w:sz="0" w:space="0" w:color="auto"/>
            <w:bottom w:val="none" w:sz="0" w:space="0" w:color="auto"/>
            <w:right w:val="none" w:sz="0" w:space="0" w:color="auto"/>
          </w:divBdr>
        </w:div>
        <w:div w:id="515005318">
          <w:marLeft w:val="0"/>
          <w:marRight w:val="0"/>
          <w:marTop w:val="0"/>
          <w:marBottom w:val="0"/>
          <w:divBdr>
            <w:top w:val="none" w:sz="0" w:space="0" w:color="auto"/>
            <w:left w:val="none" w:sz="0" w:space="0" w:color="auto"/>
            <w:bottom w:val="none" w:sz="0" w:space="0" w:color="auto"/>
            <w:right w:val="none" w:sz="0" w:space="0" w:color="auto"/>
          </w:divBdr>
        </w:div>
        <w:div w:id="515005334">
          <w:marLeft w:val="0"/>
          <w:marRight w:val="0"/>
          <w:marTop w:val="0"/>
          <w:marBottom w:val="0"/>
          <w:divBdr>
            <w:top w:val="none" w:sz="0" w:space="0" w:color="auto"/>
            <w:left w:val="none" w:sz="0" w:space="0" w:color="auto"/>
            <w:bottom w:val="none" w:sz="0" w:space="0" w:color="auto"/>
            <w:right w:val="none" w:sz="0" w:space="0" w:color="auto"/>
          </w:divBdr>
        </w:div>
        <w:div w:id="515005335">
          <w:marLeft w:val="0"/>
          <w:marRight w:val="0"/>
          <w:marTop w:val="0"/>
          <w:marBottom w:val="0"/>
          <w:divBdr>
            <w:top w:val="none" w:sz="0" w:space="0" w:color="auto"/>
            <w:left w:val="none" w:sz="0" w:space="0" w:color="auto"/>
            <w:bottom w:val="none" w:sz="0" w:space="0" w:color="auto"/>
            <w:right w:val="none" w:sz="0" w:space="0" w:color="auto"/>
          </w:divBdr>
        </w:div>
        <w:div w:id="515005336">
          <w:marLeft w:val="0"/>
          <w:marRight w:val="0"/>
          <w:marTop w:val="0"/>
          <w:marBottom w:val="0"/>
          <w:divBdr>
            <w:top w:val="none" w:sz="0" w:space="0" w:color="auto"/>
            <w:left w:val="none" w:sz="0" w:space="0" w:color="auto"/>
            <w:bottom w:val="none" w:sz="0" w:space="0" w:color="auto"/>
            <w:right w:val="none" w:sz="0" w:space="0" w:color="auto"/>
          </w:divBdr>
        </w:div>
        <w:div w:id="515005340">
          <w:marLeft w:val="0"/>
          <w:marRight w:val="0"/>
          <w:marTop w:val="0"/>
          <w:marBottom w:val="0"/>
          <w:divBdr>
            <w:top w:val="none" w:sz="0" w:space="0" w:color="auto"/>
            <w:left w:val="none" w:sz="0" w:space="0" w:color="auto"/>
            <w:bottom w:val="none" w:sz="0" w:space="0" w:color="auto"/>
            <w:right w:val="none" w:sz="0" w:space="0" w:color="auto"/>
          </w:divBdr>
        </w:div>
        <w:div w:id="515005342">
          <w:marLeft w:val="0"/>
          <w:marRight w:val="0"/>
          <w:marTop w:val="0"/>
          <w:marBottom w:val="0"/>
          <w:divBdr>
            <w:top w:val="none" w:sz="0" w:space="0" w:color="auto"/>
            <w:left w:val="none" w:sz="0" w:space="0" w:color="auto"/>
            <w:bottom w:val="none" w:sz="0" w:space="0" w:color="auto"/>
            <w:right w:val="none" w:sz="0" w:space="0" w:color="auto"/>
          </w:divBdr>
        </w:div>
        <w:div w:id="515005344">
          <w:marLeft w:val="0"/>
          <w:marRight w:val="0"/>
          <w:marTop w:val="0"/>
          <w:marBottom w:val="0"/>
          <w:divBdr>
            <w:top w:val="none" w:sz="0" w:space="0" w:color="auto"/>
            <w:left w:val="none" w:sz="0" w:space="0" w:color="auto"/>
            <w:bottom w:val="none" w:sz="0" w:space="0" w:color="auto"/>
            <w:right w:val="none" w:sz="0" w:space="0" w:color="auto"/>
          </w:divBdr>
        </w:div>
        <w:div w:id="515005345">
          <w:marLeft w:val="0"/>
          <w:marRight w:val="0"/>
          <w:marTop w:val="0"/>
          <w:marBottom w:val="0"/>
          <w:divBdr>
            <w:top w:val="none" w:sz="0" w:space="0" w:color="auto"/>
            <w:left w:val="none" w:sz="0" w:space="0" w:color="auto"/>
            <w:bottom w:val="none" w:sz="0" w:space="0" w:color="auto"/>
            <w:right w:val="none" w:sz="0" w:space="0" w:color="auto"/>
          </w:divBdr>
        </w:div>
        <w:div w:id="515005347">
          <w:marLeft w:val="0"/>
          <w:marRight w:val="0"/>
          <w:marTop w:val="0"/>
          <w:marBottom w:val="0"/>
          <w:divBdr>
            <w:top w:val="none" w:sz="0" w:space="0" w:color="auto"/>
            <w:left w:val="none" w:sz="0" w:space="0" w:color="auto"/>
            <w:bottom w:val="none" w:sz="0" w:space="0" w:color="auto"/>
            <w:right w:val="none" w:sz="0" w:space="0" w:color="auto"/>
          </w:divBdr>
        </w:div>
        <w:div w:id="515005349">
          <w:marLeft w:val="0"/>
          <w:marRight w:val="0"/>
          <w:marTop w:val="0"/>
          <w:marBottom w:val="0"/>
          <w:divBdr>
            <w:top w:val="none" w:sz="0" w:space="0" w:color="auto"/>
            <w:left w:val="none" w:sz="0" w:space="0" w:color="auto"/>
            <w:bottom w:val="none" w:sz="0" w:space="0" w:color="auto"/>
            <w:right w:val="none" w:sz="0" w:space="0" w:color="auto"/>
          </w:divBdr>
        </w:div>
        <w:div w:id="515005351">
          <w:marLeft w:val="0"/>
          <w:marRight w:val="0"/>
          <w:marTop w:val="0"/>
          <w:marBottom w:val="0"/>
          <w:divBdr>
            <w:top w:val="none" w:sz="0" w:space="0" w:color="auto"/>
            <w:left w:val="none" w:sz="0" w:space="0" w:color="auto"/>
            <w:bottom w:val="none" w:sz="0" w:space="0" w:color="auto"/>
            <w:right w:val="none" w:sz="0" w:space="0" w:color="auto"/>
          </w:divBdr>
        </w:div>
        <w:div w:id="515005354">
          <w:marLeft w:val="0"/>
          <w:marRight w:val="0"/>
          <w:marTop w:val="0"/>
          <w:marBottom w:val="0"/>
          <w:divBdr>
            <w:top w:val="none" w:sz="0" w:space="0" w:color="auto"/>
            <w:left w:val="none" w:sz="0" w:space="0" w:color="auto"/>
            <w:bottom w:val="none" w:sz="0" w:space="0" w:color="auto"/>
            <w:right w:val="none" w:sz="0" w:space="0" w:color="auto"/>
          </w:divBdr>
        </w:div>
        <w:div w:id="515005360">
          <w:marLeft w:val="0"/>
          <w:marRight w:val="0"/>
          <w:marTop w:val="0"/>
          <w:marBottom w:val="0"/>
          <w:divBdr>
            <w:top w:val="none" w:sz="0" w:space="0" w:color="auto"/>
            <w:left w:val="none" w:sz="0" w:space="0" w:color="auto"/>
            <w:bottom w:val="none" w:sz="0" w:space="0" w:color="auto"/>
            <w:right w:val="none" w:sz="0" w:space="0" w:color="auto"/>
          </w:divBdr>
        </w:div>
        <w:div w:id="515005366">
          <w:marLeft w:val="0"/>
          <w:marRight w:val="0"/>
          <w:marTop w:val="0"/>
          <w:marBottom w:val="0"/>
          <w:divBdr>
            <w:top w:val="none" w:sz="0" w:space="0" w:color="auto"/>
            <w:left w:val="none" w:sz="0" w:space="0" w:color="auto"/>
            <w:bottom w:val="none" w:sz="0" w:space="0" w:color="auto"/>
            <w:right w:val="none" w:sz="0" w:space="0" w:color="auto"/>
          </w:divBdr>
        </w:div>
        <w:div w:id="515005369">
          <w:marLeft w:val="0"/>
          <w:marRight w:val="0"/>
          <w:marTop w:val="0"/>
          <w:marBottom w:val="0"/>
          <w:divBdr>
            <w:top w:val="none" w:sz="0" w:space="0" w:color="auto"/>
            <w:left w:val="none" w:sz="0" w:space="0" w:color="auto"/>
            <w:bottom w:val="none" w:sz="0" w:space="0" w:color="auto"/>
            <w:right w:val="none" w:sz="0" w:space="0" w:color="auto"/>
          </w:divBdr>
        </w:div>
        <w:div w:id="515005371">
          <w:marLeft w:val="0"/>
          <w:marRight w:val="0"/>
          <w:marTop w:val="0"/>
          <w:marBottom w:val="0"/>
          <w:divBdr>
            <w:top w:val="none" w:sz="0" w:space="0" w:color="auto"/>
            <w:left w:val="none" w:sz="0" w:space="0" w:color="auto"/>
            <w:bottom w:val="none" w:sz="0" w:space="0" w:color="auto"/>
            <w:right w:val="none" w:sz="0" w:space="0" w:color="auto"/>
          </w:divBdr>
        </w:div>
      </w:divsChild>
    </w:div>
    <w:div w:id="515005291">
      <w:marLeft w:val="0"/>
      <w:marRight w:val="0"/>
      <w:marTop w:val="0"/>
      <w:marBottom w:val="0"/>
      <w:divBdr>
        <w:top w:val="none" w:sz="0" w:space="0" w:color="auto"/>
        <w:left w:val="none" w:sz="0" w:space="0" w:color="auto"/>
        <w:bottom w:val="none" w:sz="0" w:space="0" w:color="auto"/>
        <w:right w:val="none" w:sz="0" w:space="0" w:color="auto"/>
      </w:divBdr>
      <w:divsChild>
        <w:div w:id="515005308">
          <w:marLeft w:val="0"/>
          <w:marRight w:val="0"/>
          <w:marTop w:val="0"/>
          <w:marBottom w:val="0"/>
          <w:divBdr>
            <w:top w:val="none" w:sz="0" w:space="0" w:color="auto"/>
            <w:left w:val="none" w:sz="0" w:space="0" w:color="auto"/>
            <w:bottom w:val="none" w:sz="0" w:space="0" w:color="auto"/>
            <w:right w:val="none" w:sz="0" w:space="0" w:color="auto"/>
          </w:divBdr>
          <w:divsChild>
            <w:div w:id="515005253">
              <w:marLeft w:val="0"/>
              <w:marRight w:val="0"/>
              <w:marTop w:val="0"/>
              <w:marBottom w:val="0"/>
              <w:divBdr>
                <w:top w:val="none" w:sz="0" w:space="0" w:color="auto"/>
                <w:left w:val="none" w:sz="0" w:space="0" w:color="auto"/>
                <w:bottom w:val="none" w:sz="0" w:space="0" w:color="auto"/>
                <w:right w:val="none" w:sz="0" w:space="0" w:color="auto"/>
              </w:divBdr>
              <w:divsChild>
                <w:div w:id="515005240">
                  <w:marLeft w:val="0"/>
                  <w:marRight w:val="0"/>
                  <w:marTop w:val="0"/>
                  <w:marBottom w:val="0"/>
                  <w:divBdr>
                    <w:top w:val="none" w:sz="0" w:space="0" w:color="auto"/>
                    <w:left w:val="none" w:sz="0" w:space="0" w:color="auto"/>
                    <w:bottom w:val="none" w:sz="0" w:space="0" w:color="auto"/>
                    <w:right w:val="none" w:sz="0" w:space="0" w:color="auto"/>
                  </w:divBdr>
                </w:div>
                <w:div w:id="515005241">
                  <w:marLeft w:val="0"/>
                  <w:marRight w:val="0"/>
                  <w:marTop w:val="0"/>
                  <w:marBottom w:val="0"/>
                  <w:divBdr>
                    <w:top w:val="none" w:sz="0" w:space="0" w:color="auto"/>
                    <w:left w:val="none" w:sz="0" w:space="0" w:color="auto"/>
                    <w:bottom w:val="none" w:sz="0" w:space="0" w:color="auto"/>
                    <w:right w:val="none" w:sz="0" w:space="0" w:color="auto"/>
                  </w:divBdr>
                </w:div>
                <w:div w:id="515005245">
                  <w:marLeft w:val="0"/>
                  <w:marRight w:val="0"/>
                  <w:marTop w:val="0"/>
                  <w:marBottom w:val="0"/>
                  <w:divBdr>
                    <w:top w:val="none" w:sz="0" w:space="0" w:color="auto"/>
                    <w:left w:val="none" w:sz="0" w:space="0" w:color="auto"/>
                    <w:bottom w:val="none" w:sz="0" w:space="0" w:color="auto"/>
                    <w:right w:val="none" w:sz="0" w:space="0" w:color="auto"/>
                  </w:divBdr>
                </w:div>
                <w:div w:id="515005246">
                  <w:marLeft w:val="0"/>
                  <w:marRight w:val="0"/>
                  <w:marTop w:val="0"/>
                  <w:marBottom w:val="0"/>
                  <w:divBdr>
                    <w:top w:val="none" w:sz="0" w:space="0" w:color="auto"/>
                    <w:left w:val="none" w:sz="0" w:space="0" w:color="auto"/>
                    <w:bottom w:val="none" w:sz="0" w:space="0" w:color="auto"/>
                    <w:right w:val="none" w:sz="0" w:space="0" w:color="auto"/>
                  </w:divBdr>
                </w:div>
                <w:div w:id="515005248">
                  <w:marLeft w:val="0"/>
                  <w:marRight w:val="0"/>
                  <w:marTop w:val="0"/>
                  <w:marBottom w:val="0"/>
                  <w:divBdr>
                    <w:top w:val="none" w:sz="0" w:space="0" w:color="auto"/>
                    <w:left w:val="none" w:sz="0" w:space="0" w:color="auto"/>
                    <w:bottom w:val="none" w:sz="0" w:space="0" w:color="auto"/>
                    <w:right w:val="none" w:sz="0" w:space="0" w:color="auto"/>
                  </w:divBdr>
                </w:div>
                <w:div w:id="515005249">
                  <w:marLeft w:val="0"/>
                  <w:marRight w:val="0"/>
                  <w:marTop w:val="0"/>
                  <w:marBottom w:val="0"/>
                  <w:divBdr>
                    <w:top w:val="none" w:sz="0" w:space="0" w:color="auto"/>
                    <w:left w:val="none" w:sz="0" w:space="0" w:color="auto"/>
                    <w:bottom w:val="none" w:sz="0" w:space="0" w:color="auto"/>
                    <w:right w:val="none" w:sz="0" w:space="0" w:color="auto"/>
                  </w:divBdr>
                </w:div>
                <w:div w:id="515005250">
                  <w:marLeft w:val="0"/>
                  <w:marRight w:val="0"/>
                  <w:marTop w:val="0"/>
                  <w:marBottom w:val="0"/>
                  <w:divBdr>
                    <w:top w:val="none" w:sz="0" w:space="0" w:color="auto"/>
                    <w:left w:val="none" w:sz="0" w:space="0" w:color="auto"/>
                    <w:bottom w:val="none" w:sz="0" w:space="0" w:color="auto"/>
                    <w:right w:val="none" w:sz="0" w:space="0" w:color="auto"/>
                  </w:divBdr>
                </w:div>
                <w:div w:id="515005251">
                  <w:marLeft w:val="0"/>
                  <w:marRight w:val="0"/>
                  <w:marTop w:val="0"/>
                  <w:marBottom w:val="0"/>
                  <w:divBdr>
                    <w:top w:val="none" w:sz="0" w:space="0" w:color="auto"/>
                    <w:left w:val="none" w:sz="0" w:space="0" w:color="auto"/>
                    <w:bottom w:val="none" w:sz="0" w:space="0" w:color="auto"/>
                    <w:right w:val="none" w:sz="0" w:space="0" w:color="auto"/>
                  </w:divBdr>
                </w:div>
                <w:div w:id="515005252">
                  <w:marLeft w:val="0"/>
                  <w:marRight w:val="0"/>
                  <w:marTop w:val="0"/>
                  <w:marBottom w:val="0"/>
                  <w:divBdr>
                    <w:top w:val="none" w:sz="0" w:space="0" w:color="auto"/>
                    <w:left w:val="none" w:sz="0" w:space="0" w:color="auto"/>
                    <w:bottom w:val="none" w:sz="0" w:space="0" w:color="auto"/>
                    <w:right w:val="none" w:sz="0" w:space="0" w:color="auto"/>
                  </w:divBdr>
                </w:div>
                <w:div w:id="515005256">
                  <w:marLeft w:val="0"/>
                  <w:marRight w:val="0"/>
                  <w:marTop w:val="0"/>
                  <w:marBottom w:val="0"/>
                  <w:divBdr>
                    <w:top w:val="none" w:sz="0" w:space="0" w:color="auto"/>
                    <w:left w:val="none" w:sz="0" w:space="0" w:color="auto"/>
                    <w:bottom w:val="none" w:sz="0" w:space="0" w:color="auto"/>
                    <w:right w:val="none" w:sz="0" w:space="0" w:color="auto"/>
                  </w:divBdr>
                </w:div>
                <w:div w:id="515005260">
                  <w:marLeft w:val="0"/>
                  <w:marRight w:val="0"/>
                  <w:marTop w:val="0"/>
                  <w:marBottom w:val="0"/>
                  <w:divBdr>
                    <w:top w:val="none" w:sz="0" w:space="0" w:color="auto"/>
                    <w:left w:val="none" w:sz="0" w:space="0" w:color="auto"/>
                    <w:bottom w:val="none" w:sz="0" w:space="0" w:color="auto"/>
                    <w:right w:val="none" w:sz="0" w:space="0" w:color="auto"/>
                  </w:divBdr>
                </w:div>
                <w:div w:id="515005261">
                  <w:marLeft w:val="0"/>
                  <w:marRight w:val="0"/>
                  <w:marTop w:val="0"/>
                  <w:marBottom w:val="0"/>
                  <w:divBdr>
                    <w:top w:val="none" w:sz="0" w:space="0" w:color="auto"/>
                    <w:left w:val="none" w:sz="0" w:space="0" w:color="auto"/>
                    <w:bottom w:val="none" w:sz="0" w:space="0" w:color="auto"/>
                    <w:right w:val="none" w:sz="0" w:space="0" w:color="auto"/>
                  </w:divBdr>
                </w:div>
                <w:div w:id="515005265">
                  <w:marLeft w:val="0"/>
                  <w:marRight w:val="0"/>
                  <w:marTop w:val="0"/>
                  <w:marBottom w:val="0"/>
                  <w:divBdr>
                    <w:top w:val="none" w:sz="0" w:space="0" w:color="auto"/>
                    <w:left w:val="none" w:sz="0" w:space="0" w:color="auto"/>
                    <w:bottom w:val="none" w:sz="0" w:space="0" w:color="auto"/>
                    <w:right w:val="none" w:sz="0" w:space="0" w:color="auto"/>
                  </w:divBdr>
                </w:div>
                <w:div w:id="515005266">
                  <w:marLeft w:val="0"/>
                  <w:marRight w:val="0"/>
                  <w:marTop w:val="0"/>
                  <w:marBottom w:val="0"/>
                  <w:divBdr>
                    <w:top w:val="none" w:sz="0" w:space="0" w:color="auto"/>
                    <w:left w:val="none" w:sz="0" w:space="0" w:color="auto"/>
                    <w:bottom w:val="none" w:sz="0" w:space="0" w:color="auto"/>
                    <w:right w:val="none" w:sz="0" w:space="0" w:color="auto"/>
                  </w:divBdr>
                </w:div>
                <w:div w:id="515005267">
                  <w:marLeft w:val="0"/>
                  <w:marRight w:val="0"/>
                  <w:marTop w:val="0"/>
                  <w:marBottom w:val="0"/>
                  <w:divBdr>
                    <w:top w:val="none" w:sz="0" w:space="0" w:color="auto"/>
                    <w:left w:val="none" w:sz="0" w:space="0" w:color="auto"/>
                    <w:bottom w:val="none" w:sz="0" w:space="0" w:color="auto"/>
                    <w:right w:val="none" w:sz="0" w:space="0" w:color="auto"/>
                  </w:divBdr>
                </w:div>
                <w:div w:id="515005270">
                  <w:marLeft w:val="0"/>
                  <w:marRight w:val="0"/>
                  <w:marTop w:val="0"/>
                  <w:marBottom w:val="0"/>
                  <w:divBdr>
                    <w:top w:val="none" w:sz="0" w:space="0" w:color="auto"/>
                    <w:left w:val="none" w:sz="0" w:space="0" w:color="auto"/>
                    <w:bottom w:val="none" w:sz="0" w:space="0" w:color="auto"/>
                    <w:right w:val="none" w:sz="0" w:space="0" w:color="auto"/>
                  </w:divBdr>
                </w:div>
                <w:div w:id="515005271">
                  <w:marLeft w:val="0"/>
                  <w:marRight w:val="0"/>
                  <w:marTop w:val="0"/>
                  <w:marBottom w:val="0"/>
                  <w:divBdr>
                    <w:top w:val="none" w:sz="0" w:space="0" w:color="auto"/>
                    <w:left w:val="none" w:sz="0" w:space="0" w:color="auto"/>
                    <w:bottom w:val="none" w:sz="0" w:space="0" w:color="auto"/>
                    <w:right w:val="none" w:sz="0" w:space="0" w:color="auto"/>
                  </w:divBdr>
                </w:div>
                <w:div w:id="515005277">
                  <w:marLeft w:val="0"/>
                  <w:marRight w:val="0"/>
                  <w:marTop w:val="0"/>
                  <w:marBottom w:val="0"/>
                  <w:divBdr>
                    <w:top w:val="none" w:sz="0" w:space="0" w:color="auto"/>
                    <w:left w:val="none" w:sz="0" w:space="0" w:color="auto"/>
                    <w:bottom w:val="none" w:sz="0" w:space="0" w:color="auto"/>
                    <w:right w:val="none" w:sz="0" w:space="0" w:color="auto"/>
                  </w:divBdr>
                </w:div>
                <w:div w:id="515005278">
                  <w:marLeft w:val="0"/>
                  <w:marRight w:val="0"/>
                  <w:marTop w:val="0"/>
                  <w:marBottom w:val="0"/>
                  <w:divBdr>
                    <w:top w:val="none" w:sz="0" w:space="0" w:color="auto"/>
                    <w:left w:val="none" w:sz="0" w:space="0" w:color="auto"/>
                    <w:bottom w:val="none" w:sz="0" w:space="0" w:color="auto"/>
                    <w:right w:val="none" w:sz="0" w:space="0" w:color="auto"/>
                  </w:divBdr>
                </w:div>
                <w:div w:id="515005281">
                  <w:marLeft w:val="0"/>
                  <w:marRight w:val="0"/>
                  <w:marTop w:val="0"/>
                  <w:marBottom w:val="0"/>
                  <w:divBdr>
                    <w:top w:val="none" w:sz="0" w:space="0" w:color="auto"/>
                    <w:left w:val="none" w:sz="0" w:space="0" w:color="auto"/>
                    <w:bottom w:val="none" w:sz="0" w:space="0" w:color="auto"/>
                    <w:right w:val="none" w:sz="0" w:space="0" w:color="auto"/>
                  </w:divBdr>
                </w:div>
                <w:div w:id="515005283">
                  <w:marLeft w:val="0"/>
                  <w:marRight w:val="0"/>
                  <w:marTop w:val="0"/>
                  <w:marBottom w:val="0"/>
                  <w:divBdr>
                    <w:top w:val="none" w:sz="0" w:space="0" w:color="auto"/>
                    <w:left w:val="none" w:sz="0" w:space="0" w:color="auto"/>
                    <w:bottom w:val="none" w:sz="0" w:space="0" w:color="auto"/>
                    <w:right w:val="none" w:sz="0" w:space="0" w:color="auto"/>
                  </w:divBdr>
                </w:div>
                <w:div w:id="515005285">
                  <w:marLeft w:val="0"/>
                  <w:marRight w:val="0"/>
                  <w:marTop w:val="0"/>
                  <w:marBottom w:val="0"/>
                  <w:divBdr>
                    <w:top w:val="none" w:sz="0" w:space="0" w:color="auto"/>
                    <w:left w:val="none" w:sz="0" w:space="0" w:color="auto"/>
                    <w:bottom w:val="none" w:sz="0" w:space="0" w:color="auto"/>
                    <w:right w:val="none" w:sz="0" w:space="0" w:color="auto"/>
                  </w:divBdr>
                </w:div>
                <w:div w:id="515005287">
                  <w:marLeft w:val="0"/>
                  <w:marRight w:val="0"/>
                  <w:marTop w:val="0"/>
                  <w:marBottom w:val="0"/>
                  <w:divBdr>
                    <w:top w:val="none" w:sz="0" w:space="0" w:color="auto"/>
                    <w:left w:val="none" w:sz="0" w:space="0" w:color="auto"/>
                    <w:bottom w:val="none" w:sz="0" w:space="0" w:color="auto"/>
                    <w:right w:val="none" w:sz="0" w:space="0" w:color="auto"/>
                  </w:divBdr>
                </w:div>
                <w:div w:id="515005288">
                  <w:marLeft w:val="0"/>
                  <w:marRight w:val="0"/>
                  <w:marTop w:val="0"/>
                  <w:marBottom w:val="0"/>
                  <w:divBdr>
                    <w:top w:val="none" w:sz="0" w:space="0" w:color="auto"/>
                    <w:left w:val="none" w:sz="0" w:space="0" w:color="auto"/>
                    <w:bottom w:val="none" w:sz="0" w:space="0" w:color="auto"/>
                    <w:right w:val="none" w:sz="0" w:space="0" w:color="auto"/>
                  </w:divBdr>
                </w:div>
                <w:div w:id="515005292">
                  <w:marLeft w:val="0"/>
                  <w:marRight w:val="0"/>
                  <w:marTop w:val="0"/>
                  <w:marBottom w:val="0"/>
                  <w:divBdr>
                    <w:top w:val="none" w:sz="0" w:space="0" w:color="auto"/>
                    <w:left w:val="none" w:sz="0" w:space="0" w:color="auto"/>
                    <w:bottom w:val="none" w:sz="0" w:space="0" w:color="auto"/>
                    <w:right w:val="none" w:sz="0" w:space="0" w:color="auto"/>
                  </w:divBdr>
                </w:div>
                <w:div w:id="515005293">
                  <w:marLeft w:val="0"/>
                  <w:marRight w:val="0"/>
                  <w:marTop w:val="0"/>
                  <w:marBottom w:val="0"/>
                  <w:divBdr>
                    <w:top w:val="none" w:sz="0" w:space="0" w:color="auto"/>
                    <w:left w:val="none" w:sz="0" w:space="0" w:color="auto"/>
                    <w:bottom w:val="none" w:sz="0" w:space="0" w:color="auto"/>
                    <w:right w:val="none" w:sz="0" w:space="0" w:color="auto"/>
                  </w:divBdr>
                </w:div>
                <w:div w:id="515005295">
                  <w:marLeft w:val="0"/>
                  <w:marRight w:val="0"/>
                  <w:marTop w:val="0"/>
                  <w:marBottom w:val="0"/>
                  <w:divBdr>
                    <w:top w:val="none" w:sz="0" w:space="0" w:color="auto"/>
                    <w:left w:val="none" w:sz="0" w:space="0" w:color="auto"/>
                    <w:bottom w:val="none" w:sz="0" w:space="0" w:color="auto"/>
                    <w:right w:val="none" w:sz="0" w:space="0" w:color="auto"/>
                  </w:divBdr>
                </w:div>
                <w:div w:id="515005297">
                  <w:marLeft w:val="0"/>
                  <w:marRight w:val="0"/>
                  <w:marTop w:val="0"/>
                  <w:marBottom w:val="0"/>
                  <w:divBdr>
                    <w:top w:val="none" w:sz="0" w:space="0" w:color="auto"/>
                    <w:left w:val="none" w:sz="0" w:space="0" w:color="auto"/>
                    <w:bottom w:val="none" w:sz="0" w:space="0" w:color="auto"/>
                    <w:right w:val="none" w:sz="0" w:space="0" w:color="auto"/>
                  </w:divBdr>
                </w:div>
                <w:div w:id="515005298">
                  <w:marLeft w:val="0"/>
                  <w:marRight w:val="0"/>
                  <w:marTop w:val="0"/>
                  <w:marBottom w:val="0"/>
                  <w:divBdr>
                    <w:top w:val="none" w:sz="0" w:space="0" w:color="auto"/>
                    <w:left w:val="none" w:sz="0" w:space="0" w:color="auto"/>
                    <w:bottom w:val="none" w:sz="0" w:space="0" w:color="auto"/>
                    <w:right w:val="none" w:sz="0" w:space="0" w:color="auto"/>
                  </w:divBdr>
                </w:div>
                <w:div w:id="515005300">
                  <w:marLeft w:val="0"/>
                  <w:marRight w:val="0"/>
                  <w:marTop w:val="0"/>
                  <w:marBottom w:val="0"/>
                  <w:divBdr>
                    <w:top w:val="none" w:sz="0" w:space="0" w:color="auto"/>
                    <w:left w:val="none" w:sz="0" w:space="0" w:color="auto"/>
                    <w:bottom w:val="none" w:sz="0" w:space="0" w:color="auto"/>
                    <w:right w:val="none" w:sz="0" w:space="0" w:color="auto"/>
                  </w:divBdr>
                </w:div>
                <w:div w:id="515005304">
                  <w:marLeft w:val="0"/>
                  <w:marRight w:val="0"/>
                  <w:marTop w:val="0"/>
                  <w:marBottom w:val="0"/>
                  <w:divBdr>
                    <w:top w:val="none" w:sz="0" w:space="0" w:color="auto"/>
                    <w:left w:val="none" w:sz="0" w:space="0" w:color="auto"/>
                    <w:bottom w:val="none" w:sz="0" w:space="0" w:color="auto"/>
                    <w:right w:val="none" w:sz="0" w:space="0" w:color="auto"/>
                  </w:divBdr>
                </w:div>
                <w:div w:id="515005305">
                  <w:marLeft w:val="0"/>
                  <w:marRight w:val="0"/>
                  <w:marTop w:val="0"/>
                  <w:marBottom w:val="0"/>
                  <w:divBdr>
                    <w:top w:val="none" w:sz="0" w:space="0" w:color="auto"/>
                    <w:left w:val="none" w:sz="0" w:space="0" w:color="auto"/>
                    <w:bottom w:val="none" w:sz="0" w:space="0" w:color="auto"/>
                    <w:right w:val="none" w:sz="0" w:space="0" w:color="auto"/>
                  </w:divBdr>
                </w:div>
                <w:div w:id="515005306">
                  <w:marLeft w:val="0"/>
                  <w:marRight w:val="0"/>
                  <w:marTop w:val="0"/>
                  <w:marBottom w:val="0"/>
                  <w:divBdr>
                    <w:top w:val="none" w:sz="0" w:space="0" w:color="auto"/>
                    <w:left w:val="none" w:sz="0" w:space="0" w:color="auto"/>
                    <w:bottom w:val="none" w:sz="0" w:space="0" w:color="auto"/>
                    <w:right w:val="none" w:sz="0" w:space="0" w:color="auto"/>
                  </w:divBdr>
                </w:div>
                <w:div w:id="515005307">
                  <w:marLeft w:val="0"/>
                  <w:marRight w:val="0"/>
                  <w:marTop w:val="0"/>
                  <w:marBottom w:val="0"/>
                  <w:divBdr>
                    <w:top w:val="none" w:sz="0" w:space="0" w:color="auto"/>
                    <w:left w:val="none" w:sz="0" w:space="0" w:color="auto"/>
                    <w:bottom w:val="none" w:sz="0" w:space="0" w:color="auto"/>
                    <w:right w:val="none" w:sz="0" w:space="0" w:color="auto"/>
                  </w:divBdr>
                </w:div>
                <w:div w:id="515005309">
                  <w:marLeft w:val="0"/>
                  <w:marRight w:val="0"/>
                  <w:marTop w:val="0"/>
                  <w:marBottom w:val="0"/>
                  <w:divBdr>
                    <w:top w:val="none" w:sz="0" w:space="0" w:color="auto"/>
                    <w:left w:val="none" w:sz="0" w:space="0" w:color="auto"/>
                    <w:bottom w:val="none" w:sz="0" w:space="0" w:color="auto"/>
                    <w:right w:val="none" w:sz="0" w:space="0" w:color="auto"/>
                  </w:divBdr>
                </w:div>
                <w:div w:id="515005312">
                  <w:marLeft w:val="0"/>
                  <w:marRight w:val="0"/>
                  <w:marTop w:val="0"/>
                  <w:marBottom w:val="0"/>
                  <w:divBdr>
                    <w:top w:val="none" w:sz="0" w:space="0" w:color="auto"/>
                    <w:left w:val="none" w:sz="0" w:space="0" w:color="auto"/>
                    <w:bottom w:val="none" w:sz="0" w:space="0" w:color="auto"/>
                    <w:right w:val="none" w:sz="0" w:space="0" w:color="auto"/>
                  </w:divBdr>
                </w:div>
                <w:div w:id="515005313">
                  <w:marLeft w:val="0"/>
                  <w:marRight w:val="0"/>
                  <w:marTop w:val="0"/>
                  <w:marBottom w:val="0"/>
                  <w:divBdr>
                    <w:top w:val="none" w:sz="0" w:space="0" w:color="auto"/>
                    <w:left w:val="none" w:sz="0" w:space="0" w:color="auto"/>
                    <w:bottom w:val="none" w:sz="0" w:space="0" w:color="auto"/>
                    <w:right w:val="none" w:sz="0" w:space="0" w:color="auto"/>
                  </w:divBdr>
                </w:div>
                <w:div w:id="515005315">
                  <w:marLeft w:val="0"/>
                  <w:marRight w:val="0"/>
                  <w:marTop w:val="0"/>
                  <w:marBottom w:val="0"/>
                  <w:divBdr>
                    <w:top w:val="none" w:sz="0" w:space="0" w:color="auto"/>
                    <w:left w:val="none" w:sz="0" w:space="0" w:color="auto"/>
                    <w:bottom w:val="none" w:sz="0" w:space="0" w:color="auto"/>
                    <w:right w:val="none" w:sz="0" w:space="0" w:color="auto"/>
                  </w:divBdr>
                </w:div>
                <w:div w:id="515005317">
                  <w:marLeft w:val="0"/>
                  <w:marRight w:val="0"/>
                  <w:marTop w:val="0"/>
                  <w:marBottom w:val="0"/>
                  <w:divBdr>
                    <w:top w:val="none" w:sz="0" w:space="0" w:color="auto"/>
                    <w:left w:val="none" w:sz="0" w:space="0" w:color="auto"/>
                    <w:bottom w:val="none" w:sz="0" w:space="0" w:color="auto"/>
                    <w:right w:val="none" w:sz="0" w:space="0" w:color="auto"/>
                  </w:divBdr>
                </w:div>
                <w:div w:id="515005321">
                  <w:marLeft w:val="0"/>
                  <w:marRight w:val="0"/>
                  <w:marTop w:val="0"/>
                  <w:marBottom w:val="0"/>
                  <w:divBdr>
                    <w:top w:val="none" w:sz="0" w:space="0" w:color="auto"/>
                    <w:left w:val="none" w:sz="0" w:space="0" w:color="auto"/>
                    <w:bottom w:val="none" w:sz="0" w:space="0" w:color="auto"/>
                    <w:right w:val="none" w:sz="0" w:space="0" w:color="auto"/>
                  </w:divBdr>
                </w:div>
                <w:div w:id="515005323">
                  <w:marLeft w:val="0"/>
                  <w:marRight w:val="0"/>
                  <w:marTop w:val="0"/>
                  <w:marBottom w:val="0"/>
                  <w:divBdr>
                    <w:top w:val="none" w:sz="0" w:space="0" w:color="auto"/>
                    <w:left w:val="none" w:sz="0" w:space="0" w:color="auto"/>
                    <w:bottom w:val="none" w:sz="0" w:space="0" w:color="auto"/>
                    <w:right w:val="none" w:sz="0" w:space="0" w:color="auto"/>
                  </w:divBdr>
                </w:div>
                <w:div w:id="515005324">
                  <w:marLeft w:val="0"/>
                  <w:marRight w:val="0"/>
                  <w:marTop w:val="0"/>
                  <w:marBottom w:val="0"/>
                  <w:divBdr>
                    <w:top w:val="none" w:sz="0" w:space="0" w:color="auto"/>
                    <w:left w:val="none" w:sz="0" w:space="0" w:color="auto"/>
                    <w:bottom w:val="none" w:sz="0" w:space="0" w:color="auto"/>
                    <w:right w:val="none" w:sz="0" w:space="0" w:color="auto"/>
                  </w:divBdr>
                </w:div>
                <w:div w:id="515005326">
                  <w:marLeft w:val="0"/>
                  <w:marRight w:val="0"/>
                  <w:marTop w:val="0"/>
                  <w:marBottom w:val="0"/>
                  <w:divBdr>
                    <w:top w:val="none" w:sz="0" w:space="0" w:color="auto"/>
                    <w:left w:val="none" w:sz="0" w:space="0" w:color="auto"/>
                    <w:bottom w:val="none" w:sz="0" w:space="0" w:color="auto"/>
                    <w:right w:val="none" w:sz="0" w:space="0" w:color="auto"/>
                  </w:divBdr>
                </w:div>
                <w:div w:id="515005328">
                  <w:marLeft w:val="0"/>
                  <w:marRight w:val="0"/>
                  <w:marTop w:val="0"/>
                  <w:marBottom w:val="0"/>
                  <w:divBdr>
                    <w:top w:val="none" w:sz="0" w:space="0" w:color="auto"/>
                    <w:left w:val="none" w:sz="0" w:space="0" w:color="auto"/>
                    <w:bottom w:val="none" w:sz="0" w:space="0" w:color="auto"/>
                    <w:right w:val="none" w:sz="0" w:space="0" w:color="auto"/>
                  </w:divBdr>
                </w:div>
                <w:div w:id="515005329">
                  <w:marLeft w:val="0"/>
                  <w:marRight w:val="0"/>
                  <w:marTop w:val="0"/>
                  <w:marBottom w:val="0"/>
                  <w:divBdr>
                    <w:top w:val="none" w:sz="0" w:space="0" w:color="auto"/>
                    <w:left w:val="none" w:sz="0" w:space="0" w:color="auto"/>
                    <w:bottom w:val="none" w:sz="0" w:space="0" w:color="auto"/>
                    <w:right w:val="none" w:sz="0" w:space="0" w:color="auto"/>
                  </w:divBdr>
                </w:div>
                <w:div w:id="515005330">
                  <w:marLeft w:val="0"/>
                  <w:marRight w:val="0"/>
                  <w:marTop w:val="0"/>
                  <w:marBottom w:val="0"/>
                  <w:divBdr>
                    <w:top w:val="none" w:sz="0" w:space="0" w:color="auto"/>
                    <w:left w:val="none" w:sz="0" w:space="0" w:color="auto"/>
                    <w:bottom w:val="none" w:sz="0" w:space="0" w:color="auto"/>
                    <w:right w:val="none" w:sz="0" w:space="0" w:color="auto"/>
                  </w:divBdr>
                </w:div>
                <w:div w:id="515005331">
                  <w:marLeft w:val="0"/>
                  <w:marRight w:val="0"/>
                  <w:marTop w:val="0"/>
                  <w:marBottom w:val="0"/>
                  <w:divBdr>
                    <w:top w:val="none" w:sz="0" w:space="0" w:color="auto"/>
                    <w:left w:val="none" w:sz="0" w:space="0" w:color="auto"/>
                    <w:bottom w:val="none" w:sz="0" w:space="0" w:color="auto"/>
                    <w:right w:val="none" w:sz="0" w:space="0" w:color="auto"/>
                  </w:divBdr>
                </w:div>
                <w:div w:id="515005339">
                  <w:marLeft w:val="0"/>
                  <w:marRight w:val="0"/>
                  <w:marTop w:val="0"/>
                  <w:marBottom w:val="0"/>
                  <w:divBdr>
                    <w:top w:val="none" w:sz="0" w:space="0" w:color="auto"/>
                    <w:left w:val="none" w:sz="0" w:space="0" w:color="auto"/>
                    <w:bottom w:val="none" w:sz="0" w:space="0" w:color="auto"/>
                    <w:right w:val="none" w:sz="0" w:space="0" w:color="auto"/>
                  </w:divBdr>
                </w:div>
                <w:div w:id="515005341">
                  <w:marLeft w:val="0"/>
                  <w:marRight w:val="0"/>
                  <w:marTop w:val="0"/>
                  <w:marBottom w:val="0"/>
                  <w:divBdr>
                    <w:top w:val="none" w:sz="0" w:space="0" w:color="auto"/>
                    <w:left w:val="none" w:sz="0" w:space="0" w:color="auto"/>
                    <w:bottom w:val="none" w:sz="0" w:space="0" w:color="auto"/>
                    <w:right w:val="none" w:sz="0" w:space="0" w:color="auto"/>
                  </w:divBdr>
                </w:div>
                <w:div w:id="515005343">
                  <w:marLeft w:val="0"/>
                  <w:marRight w:val="0"/>
                  <w:marTop w:val="0"/>
                  <w:marBottom w:val="0"/>
                  <w:divBdr>
                    <w:top w:val="none" w:sz="0" w:space="0" w:color="auto"/>
                    <w:left w:val="none" w:sz="0" w:space="0" w:color="auto"/>
                    <w:bottom w:val="none" w:sz="0" w:space="0" w:color="auto"/>
                    <w:right w:val="none" w:sz="0" w:space="0" w:color="auto"/>
                  </w:divBdr>
                </w:div>
                <w:div w:id="515005346">
                  <w:marLeft w:val="0"/>
                  <w:marRight w:val="0"/>
                  <w:marTop w:val="0"/>
                  <w:marBottom w:val="0"/>
                  <w:divBdr>
                    <w:top w:val="none" w:sz="0" w:space="0" w:color="auto"/>
                    <w:left w:val="none" w:sz="0" w:space="0" w:color="auto"/>
                    <w:bottom w:val="none" w:sz="0" w:space="0" w:color="auto"/>
                    <w:right w:val="none" w:sz="0" w:space="0" w:color="auto"/>
                  </w:divBdr>
                </w:div>
                <w:div w:id="515005348">
                  <w:marLeft w:val="0"/>
                  <w:marRight w:val="0"/>
                  <w:marTop w:val="0"/>
                  <w:marBottom w:val="0"/>
                  <w:divBdr>
                    <w:top w:val="none" w:sz="0" w:space="0" w:color="auto"/>
                    <w:left w:val="none" w:sz="0" w:space="0" w:color="auto"/>
                    <w:bottom w:val="none" w:sz="0" w:space="0" w:color="auto"/>
                    <w:right w:val="none" w:sz="0" w:space="0" w:color="auto"/>
                  </w:divBdr>
                </w:div>
                <w:div w:id="515005352">
                  <w:marLeft w:val="0"/>
                  <w:marRight w:val="0"/>
                  <w:marTop w:val="0"/>
                  <w:marBottom w:val="0"/>
                  <w:divBdr>
                    <w:top w:val="none" w:sz="0" w:space="0" w:color="auto"/>
                    <w:left w:val="none" w:sz="0" w:space="0" w:color="auto"/>
                    <w:bottom w:val="none" w:sz="0" w:space="0" w:color="auto"/>
                    <w:right w:val="none" w:sz="0" w:space="0" w:color="auto"/>
                  </w:divBdr>
                </w:div>
                <w:div w:id="515005357">
                  <w:marLeft w:val="0"/>
                  <w:marRight w:val="0"/>
                  <w:marTop w:val="0"/>
                  <w:marBottom w:val="0"/>
                  <w:divBdr>
                    <w:top w:val="none" w:sz="0" w:space="0" w:color="auto"/>
                    <w:left w:val="none" w:sz="0" w:space="0" w:color="auto"/>
                    <w:bottom w:val="none" w:sz="0" w:space="0" w:color="auto"/>
                    <w:right w:val="none" w:sz="0" w:space="0" w:color="auto"/>
                  </w:divBdr>
                </w:div>
                <w:div w:id="515005358">
                  <w:marLeft w:val="0"/>
                  <w:marRight w:val="0"/>
                  <w:marTop w:val="0"/>
                  <w:marBottom w:val="0"/>
                  <w:divBdr>
                    <w:top w:val="none" w:sz="0" w:space="0" w:color="auto"/>
                    <w:left w:val="none" w:sz="0" w:space="0" w:color="auto"/>
                    <w:bottom w:val="none" w:sz="0" w:space="0" w:color="auto"/>
                    <w:right w:val="none" w:sz="0" w:space="0" w:color="auto"/>
                  </w:divBdr>
                </w:div>
                <w:div w:id="515005359">
                  <w:marLeft w:val="0"/>
                  <w:marRight w:val="0"/>
                  <w:marTop w:val="0"/>
                  <w:marBottom w:val="0"/>
                  <w:divBdr>
                    <w:top w:val="none" w:sz="0" w:space="0" w:color="auto"/>
                    <w:left w:val="none" w:sz="0" w:space="0" w:color="auto"/>
                    <w:bottom w:val="none" w:sz="0" w:space="0" w:color="auto"/>
                    <w:right w:val="none" w:sz="0" w:space="0" w:color="auto"/>
                  </w:divBdr>
                </w:div>
                <w:div w:id="515005363">
                  <w:marLeft w:val="0"/>
                  <w:marRight w:val="0"/>
                  <w:marTop w:val="0"/>
                  <w:marBottom w:val="0"/>
                  <w:divBdr>
                    <w:top w:val="none" w:sz="0" w:space="0" w:color="auto"/>
                    <w:left w:val="none" w:sz="0" w:space="0" w:color="auto"/>
                    <w:bottom w:val="none" w:sz="0" w:space="0" w:color="auto"/>
                    <w:right w:val="none" w:sz="0" w:space="0" w:color="auto"/>
                  </w:divBdr>
                </w:div>
                <w:div w:id="515005364">
                  <w:marLeft w:val="0"/>
                  <w:marRight w:val="0"/>
                  <w:marTop w:val="0"/>
                  <w:marBottom w:val="0"/>
                  <w:divBdr>
                    <w:top w:val="none" w:sz="0" w:space="0" w:color="auto"/>
                    <w:left w:val="none" w:sz="0" w:space="0" w:color="auto"/>
                    <w:bottom w:val="none" w:sz="0" w:space="0" w:color="auto"/>
                    <w:right w:val="none" w:sz="0" w:space="0" w:color="auto"/>
                  </w:divBdr>
                </w:div>
                <w:div w:id="515005365">
                  <w:marLeft w:val="0"/>
                  <w:marRight w:val="0"/>
                  <w:marTop w:val="0"/>
                  <w:marBottom w:val="0"/>
                  <w:divBdr>
                    <w:top w:val="none" w:sz="0" w:space="0" w:color="auto"/>
                    <w:left w:val="none" w:sz="0" w:space="0" w:color="auto"/>
                    <w:bottom w:val="none" w:sz="0" w:space="0" w:color="auto"/>
                    <w:right w:val="none" w:sz="0" w:space="0" w:color="auto"/>
                  </w:divBdr>
                </w:div>
                <w:div w:id="515005367">
                  <w:marLeft w:val="0"/>
                  <w:marRight w:val="0"/>
                  <w:marTop w:val="0"/>
                  <w:marBottom w:val="0"/>
                  <w:divBdr>
                    <w:top w:val="none" w:sz="0" w:space="0" w:color="auto"/>
                    <w:left w:val="none" w:sz="0" w:space="0" w:color="auto"/>
                    <w:bottom w:val="none" w:sz="0" w:space="0" w:color="auto"/>
                    <w:right w:val="none" w:sz="0" w:space="0" w:color="auto"/>
                  </w:divBdr>
                </w:div>
                <w:div w:id="515005368">
                  <w:marLeft w:val="0"/>
                  <w:marRight w:val="0"/>
                  <w:marTop w:val="0"/>
                  <w:marBottom w:val="0"/>
                  <w:divBdr>
                    <w:top w:val="none" w:sz="0" w:space="0" w:color="auto"/>
                    <w:left w:val="none" w:sz="0" w:space="0" w:color="auto"/>
                    <w:bottom w:val="none" w:sz="0" w:space="0" w:color="auto"/>
                    <w:right w:val="none" w:sz="0" w:space="0" w:color="auto"/>
                  </w:divBdr>
                </w:div>
                <w:div w:id="515005370">
                  <w:marLeft w:val="0"/>
                  <w:marRight w:val="0"/>
                  <w:marTop w:val="0"/>
                  <w:marBottom w:val="0"/>
                  <w:divBdr>
                    <w:top w:val="none" w:sz="0" w:space="0" w:color="auto"/>
                    <w:left w:val="none" w:sz="0" w:space="0" w:color="auto"/>
                    <w:bottom w:val="none" w:sz="0" w:space="0" w:color="auto"/>
                    <w:right w:val="none" w:sz="0" w:space="0" w:color="auto"/>
                  </w:divBdr>
                </w:div>
                <w:div w:id="515005373">
                  <w:marLeft w:val="0"/>
                  <w:marRight w:val="0"/>
                  <w:marTop w:val="0"/>
                  <w:marBottom w:val="0"/>
                  <w:divBdr>
                    <w:top w:val="none" w:sz="0" w:space="0" w:color="auto"/>
                    <w:left w:val="none" w:sz="0" w:space="0" w:color="auto"/>
                    <w:bottom w:val="none" w:sz="0" w:space="0" w:color="auto"/>
                    <w:right w:val="none" w:sz="0" w:space="0" w:color="auto"/>
                  </w:divBdr>
                </w:div>
                <w:div w:id="515005375">
                  <w:marLeft w:val="0"/>
                  <w:marRight w:val="0"/>
                  <w:marTop w:val="0"/>
                  <w:marBottom w:val="0"/>
                  <w:divBdr>
                    <w:top w:val="none" w:sz="0" w:space="0" w:color="auto"/>
                    <w:left w:val="none" w:sz="0" w:space="0" w:color="auto"/>
                    <w:bottom w:val="none" w:sz="0" w:space="0" w:color="auto"/>
                    <w:right w:val="none" w:sz="0" w:space="0" w:color="auto"/>
                  </w:divBdr>
                </w:div>
                <w:div w:id="515005377">
                  <w:marLeft w:val="0"/>
                  <w:marRight w:val="0"/>
                  <w:marTop w:val="0"/>
                  <w:marBottom w:val="0"/>
                  <w:divBdr>
                    <w:top w:val="none" w:sz="0" w:space="0" w:color="auto"/>
                    <w:left w:val="none" w:sz="0" w:space="0" w:color="auto"/>
                    <w:bottom w:val="none" w:sz="0" w:space="0" w:color="auto"/>
                    <w:right w:val="none" w:sz="0" w:space="0" w:color="auto"/>
                  </w:divBdr>
                </w:div>
                <w:div w:id="515005380">
                  <w:marLeft w:val="0"/>
                  <w:marRight w:val="0"/>
                  <w:marTop w:val="0"/>
                  <w:marBottom w:val="0"/>
                  <w:divBdr>
                    <w:top w:val="none" w:sz="0" w:space="0" w:color="auto"/>
                    <w:left w:val="none" w:sz="0" w:space="0" w:color="auto"/>
                    <w:bottom w:val="none" w:sz="0" w:space="0" w:color="auto"/>
                    <w:right w:val="none" w:sz="0" w:space="0" w:color="auto"/>
                  </w:divBdr>
                </w:div>
                <w:div w:id="515005381">
                  <w:marLeft w:val="0"/>
                  <w:marRight w:val="0"/>
                  <w:marTop w:val="0"/>
                  <w:marBottom w:val="0"/>
                  <w:divBdr>
                    <w:top w:val="none" w:sz="0" w:space="0" w:color="auto"/>
                    <w:left w:val="none" w:sz="0" w:space="0" w:color="auto"/>
                    <w:bottom w:val="none" w:sz="0" w:space="0" w:color="auto"/>
                    <w:right w:val="none" w:sz="0" w:space="0" w:color="auto"/>
                  </w:divBdr>
                </w:div>
                <w:div w:id="5150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5325">
      <w:marLeft w:val="0"/>
      <w:marRight w:val="0"/>
      <w:marTop w:val="0"/>
      <w:marBottom w:val="0"/>
      <w:divBdr>
        <w:top w:val="none" w:sz="0" w:space="0" w:color="auto"/>
        <w:left w:val="none" w:sz="0" w:space="0" w:color="auto"/>
        <w:bottom w:val="none" w:sz="0" w:space="0" w:color="auto"/>
        <w:right w:val="none" w:sz="0" w:space="0" w:color="auto"/>
      </w:divBdr>
      <w:divsChild>
        <w:div w:id="515005239">
          <w:marLeft w:val="0"/>
          <w:marRight w:val="0"/>
          <w:marTop w:val="0"/>
          <w:marBottom w:val="0"/>
          <w:divBdr>
            <w:top w:val="none" w:sz="0" w:space="0" w:color="auto"/>
            <w:left w:val="none" w:sz="0" w:space="0" w:color="auto"/>
            <w:bottom w:val="none" w:sz="0" w:space="0" w:color="auto"/>
            <w:right w:val="none" w:sz="0" w:space="0" w:color="auto"/>
          </w:divBdr>
        </w:div>
        <w:div w:id="515005254">
          <w:marLeft w:val="0"/>
          <w:marRight w:val="0"/>
          <w:marTop w:val="0"/>
          <w:marBottom w:val="0"/>
          <w:divBdr>
            <w:top w:val="none" w:sz="0" w:space="0" w:color="auto"/>
            <w:left w:val="none" w:sz="0" w:space="0" w:color="auto"/>
            <w:bottom w:val="none" w:sz="0" w:space="0" w:color="auto"/>
            <w:right w:val="none" w:sz="0" w:space="0" w:color="auto"/>
          </w:divBdr>
        </w:div>
        <w:div w:id="515005257">
          <w:marLeft w:val="0"/>
          <w:marRight w:val="0"/>
          <w:marTop w:val="0"/>
          <w:marBottom w:val="0"/>
          <w:divBdr>
            <w:top w:val="none" w:sz="0" w:space="0" w:color="auto"/>
            <w:left w:val="none" w:sz="0" w:space="0" w:color="auto"/>
            <w:bottom w:val="none" w:sz="0" w:space="0" w:color="auto"/>
            <w:right w:val="none" w:sz="0" w:space="0" w:color="auto"/>
          </w:divBdr>
        </w:div>
        <w:div w:id="515005262">
          <w:marLeft w:val="0"/>
          <w:marRight w:val="0"/>
          <w:marTop w:val="0"/>
          <w:marBottom w:val="0"/>
          <w:divBdr>
            <w:top w:val="none" w:sz="0" w:space="0" w:color="auto"/>
            <w:left w:val="none" w:sz="0" w:space="0" w:color="auto"/>
            <w:bottom w:val="none" w:sz="0" w:space="0" w:color="auto"/>
            <w:right w:val="none" w:sz="0" w:space="0" w:color="auto"/>
          </w:divBdr>
        </w:div>
        <w:div w:id="515005269">
          <w:marLeft w:val="0"/>
          <w:marRight w:val="0"/>
          <w:marTop w:val="0"/>
          <w:marBottom w:val="0"/>
          <w:divBdr>
            <w:top w:val="none" w:sz="0" w:space="0" w:color="auto"/>
            <w:left w:val="none" w:sz="0" w:space="0" w:color="auto"/>
            <w:bottom w:val="none" w:sz="0" w:space="0" w:color="auto"/>
            <w:right w:val="none" w:sz="0" w:space="0" w:color="auto"/>
          </w:divBdr>
        </w:div>
        <w:div w:id="515005272">
          <w:marLeft w:val="0"/>
          <w:marRight w:val="0"/>
          <w:marTop w:val="0"/>
          <w:marBottom w:val="0"/>
          <w:divBdr>
            <w:top w:val="none" w:sz="0" w:space="0" w:color="auto"/>
            <w:left w:val="none" w:sz="0" w:space="0" w:color="auto"/>
            <w:bottom w:val="none" w:sz="0" w:space="0" w:color="auto"/>
            <w:right w:val="none" w:sz="0" w:space="0" w:color="auto"/>
          </w:divBdr>
        </w:div>
        <w:div w:id="515005275">
          <w:marLeft w:val="0"/>
          <w:marRight w:val="0"/>
          <w:marTop w:val="0"/>
          <w:marBottom w:val="0"/>
          <w:divBdr>
            <w:top w:val="none" w:sz="0" w:space="0" w:color="auto"/>
            <w:left w:val="none" w:sz="0" w:space="0" w:color="auto"/>
            <w:bottom w:val="none" w:sz="0" w:space="0" w:color="auto"/>
            <w:right w:val="none" w:sz="0" w:space="0" w:color="auto"/>
          </w:divBdr>
        </w:div>
        <w:div w:id="515005279">
          <w:marLeft w:val="0"/>
          <w:marRight w:val="0"/>
          <w:marTop w:val="0"/>
          <w:marBottom w:val="0"/>
          <w:divBdr>
            <w:top w:val="none" w:sz="0" w:space="0" w:color="auto"/>
            <w:left w:val="none" w:sz="0" w:space="0" w:color="auto"/>
            <w:bottom w:val="none" w:sz="0" w:space="0" w:color="auto"/>
            <w:right w:val="none" w:sz="0" w:space="0" w:color="auto"/>
          </w:divBdr>
        </w:div>
        <w:div w:id="515005289">
          <w:marLeft w:val="0"/>
          <w:marRight w:val="0"/>
          <w:marTop w:val="0"/>
          <w:marBottom w:val="0"/>
          <w:divBdr>
            <w:top w:val="none" w:sz="0" w:space="0" w:color="auto"/>
            <w:left w:val="none" w:sz="0" w:space="0" w:color="auto"/>
            <w:bottom w:val="none" w:sz="0" w:space="0" w:color="auto"/>
            <w:right w:val="none" w:sz="0" w:space="0" w:color="auto"/>
          </w:divBdr>
        </w:div>
        <w:div w:id="515005302">
          <w:marLeft w:val="0"/>
          <w:marRight w:val="0"/>
          <w:marTop w:val="0"/>
          <w:marBottom w:val="0"/>
          <w:divBdr>
            <w:top w:val="none" w:sz="0" w:space="0" w:color="auto"/>
            <w:left w:val="none" w:sz="0" w:space="0" w:color="auto"/>
            <w:bottom w:val="none" w:sz="0" w:space="0" w:color="auto"/>
            <w:right w:val="none" w:sz="0" w:space="0" w:color="auto"/>
          </w:divBdr>
        </w:div>
        <w:div w:id="515005322">
          <w:marLeft w:val="0"/>
          <w:marRight w:val="0"/>
          <w:marTop w:val="0"/>
          <w:marBottom w:val="0"/>
          <w:divBdr>
            <w:top w:val="none" w:sz="0" w:space="0" w:color="auto"/>
            <w:left w:val="none" w:sz="0" w:space="0" w:color="auto"/>
            <w:bottom w:val="none" w:sz="0" w:space="0" w:color="auto"/>
            <w:right w:val="none" w:sz="0" w:space="0" w:color="auto"/>
          </w:divBdr>
        </w:div>
        <w:div w:id="515005327">
          <w:marLeft w:val="0"/>
          <w:marRight w:val="0"/>
          <w:marTop w:val="0"/>
          <w:marBottom w:val="0"/>
          <w:divBdr>
            <w:top w:val="none" w:sz="0" w:space="0" w:color="auto"/>
            <w:left w:val="none" w:sz="0" w:space="0" w:color="auto"/>
            <w:bottom w:val="none" w:sz="0" w:space="0" w:color="auto"/>
            <w:right w:val="none" w:sz="0" w:space="0" w:color="auto"/>
          </w:divBdr>
        </w:div>
        <w:div w:id="515005332">
          <w:marLeft w:val="0"/>
          <w:marRight w:val="0"/>
          <w:marTop w:val="0"/>
          <w:marBottom w:val="0"/>
          <w:divBdr>
            <w:top w:val="none" w:sz="0" w:space="0" w:color="auto"/>
            <w:left w:val="none" w:sz="0" w:space="0" w:color="auto"/>
            <w:bottom w:val="none" w:sz="0" w:space="0" w:color="auto"/>
            <w:right w:val="none" w:sz="0" w:space="0" w:color="auto"/>
          </w:divBdr>
        </w:div>
        <w:div w:id="515005356">
          <w:marLeft w:val="0"/>
          <w:marRight w:val="0"/>
          <w:marTop w:val="0"/>
          <w:marBottom w:val="0"/>
          <w:divBdr>
            <w:top w:val="none" w:sz="0" w:space="0" w:color="auto"/>
            <w:left w:val="none" w:sz="0" w:space="0" w:color="auto"/>
            <w:bottom w:val="none" w:sz="0" w:space="0" w:color="auto"/>
            <w:right w:val="none" w:sz="0" w:space="0" w:color="auto"/>
          </w:divBdr>
        </w:div>
        <w:div w:id="515005372">
          <w:marLeft w:val="0"/>
          <w:marRight w:val="0"/>
          <w:marTop w:val="0"/>
          <w:marBottom w:val="0"/>
          <w:divBdr>
            <w:top w:val="none" w:sz="0" w:space="0" w:color="auto"/>
            <w:left w:val="none" w:sz="0" w:space="0" w:color="auto"/>
            <w:bottom w:val="none" w:sz="0" w:space="0" w:color="auto"/>
            <w:right w:val="none" w:sz="0" w:space="0" w:color="auto"/>
          </w:divBdr>
        </w:div>
        <w:div w:id="515005378">
          <w:marLeft w:val="0"/>
          <w:marRight w:val="0"/>
          <w:marTop w:val="0"/>
          <w:marBottom w:val="0"/>
          <w:divBdr>
            <w:top w:val="none" w:sz="0" w:space="0" w:color="auto"/>
            <w:left w:val="none" w:sz="0" w:space="0" w:color="auto"/>
            <w:bottom w:val="none" w:sz="0" w:space="0" w:color="auto"/>
            <w:right w:val="none" w:sz="0" w:space="0" w:color="auto"/>
          </w:divBdr>
        </w:div>
        <w:div w:id="515005379">
          <w:marLeft w:val="0"/>
          <w:marRight w:val="0"/>
          <w:marTop w:val="0"/>
          <w:marBottom w:val="0"/>
          <w:divBdr>
            <w:top w:val="none" w:sz="0" w:space="0" w:color="auto"/>
            <w:left w:val="none" w:sz="0" w:space="0" w:color="auto"/>
            <w:bottom w:val="none" w:sz="0" w:space="0" w:color="auto"/>
            <w:right w:val="none" w:sz="0" w:space="0" w:color="auto"/>
          </w:divBdr>
        </w:div>
      </w:divsChild>
    </w:div>
    <w:div w:id="515005384">
      <w:marLeft w:val="0"/>
      <w:marRight w:val="0"/>
      <w:marTop w:val="0"/>
      <w:marBottom w:val="0"/>
      <w:divBdr>
        <w:top w:val="none" w:sz="0" w:space="0" w:color="auto"/>
        <w:left w:val="none" w:sz="0" w:space="0" w:color="auto"/>
        <w:bottom w:val="none" w:sz="0" w:space="0" w:color="auto"/>
        <w:right w:val="none" w:sz="0" w:space="0" w:color="auto"/>
      </w:divBdr>
    </w:div>
    <w:div w:id="515005385">
      <w:marLeft w:val="0"/>
      <w:marRight w:val="0"/>
      <w:marTop w:val="0"/>
      <w:marBottom w:val="0"/>
      <w:divBdr>
        <w:top w:val="none" w:sz="0" w:space="0" w:color="auto"/>
        <w:left w:val="none" w:sz="0" w:space="0" w:color="auto"/>
        <w:bottom w:val="none" w:sz="0" w:space="0" w:color="auto"/>
        <w:right w:val="none" w:sz="0" w:space="0" w:color="auto"/>
      </w:divBdr>
    </w:div>
    <w:div w:id="515005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Pages>
  <Words>1103</Words>
  <Characters>6511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Pokorná</dc:creator>
  <cp:keywords/>
  <dc:description/>
  <cp:lastModifiedBy>Iva Pokorná</cp:lastModifiedBy>
  <cp:revision>80</cp:revision>
  <cp:lastPrinted>2018-08-29T06:20:00Z</cp:lastPrinted>
  <dcterms:created xsi:type="dcterms:W3CDTF">2015-02-17T17:23:00Z</dcterms:created>
  <dcterms:modified xsi:type="dcterms:W3CDTF">2019-08-14T08:26:00Z</dcterms:modified>
</cp:coreProperties>
</file>